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CC" w:rsidRPr="005F31FB" w:rsidRDefault="00332BCC" w:rsidP="008712DB">
      <w:pPr>
        <w:widowControl w:val="0"/>
        <w:spacing w:line="240" w:lineRule="auto"/>
        <w:jc w:val="center"/>
        <w:rPr>
          <w:b/>
        </w:rPr>
      </w:pPr>
    </w:p>
    <w:p w:rsidR="00332BCC" w:rsidRPr="005F31FB" w:rsidRDefault="00332BCC" w:rsidP="008712DB">
      <w:pPr>
        <w:widowControl w:val="0"/>
        <w:spacing w:line="240" w:lineRule="auto"/>
        <w:jc w:val="center"/>
        <w:rPr>
          <w:b/>
        </w:rPr>
      </w:pPr>
    </w:p>
    <w:p w:rsidR="00332BCC" w:rsidRPr="005F31FB" w:rsidRDefault="00332BCC" w:rsidP="008712DB">
      <w:pPr>
        <w:widowControl w:val="0"/>
        <w:spacing w:line="240" w:lineRule="auto"/>
        <w:jc w:val="center"/>
        <w:rPr>
          <w:b/>
        </w:rPr>
      </w:pPr>
    </w:p>
    <w:p w:rsidR="00332BCC" w:rsidRPr="005F31FB" w:rsidRDefault="00332BCC" w:rsidP="008712DB">
      <w:pPr>
        <w:widowControl w:val="0"/>
        <w:spacing w:line="240" w:lineRule="auto"/>
        <w:jc w:val="center"/>
        <w:rPr>
          <w:b/>
        </w:rPr>
      </w:pPr>
    </w:p>
    <w:p w:rsidR="00332BCC" w:rsidRPr="005F31FB" w:rsidRDefault="00332BCC" w:rsidP="008712DB">
      <w:pPr>
        <w:widowControl w:val="0"/>
        <w:spacing w:line="240" w:lineRule="auto"/>
        <w:jc w:val="center"/>
        <w:rPr>
          <w:b/>
        </w:rPr>
      </w:pPr>
    </w:p>
    <w:p w:rsidR="00332BCC" w:rsidRPr="00E5019E" w:rsidRDefault="00332BCC" w:rsidP="008712DB">
      <w:pPr>
        <w:widowControl w:val="0"/>
        <w:spacing w:line="240" w:lineRule="auto"/>
        <w:jc w:val="center"/>
        <w:rPr>
          <w:b/>
          <w:sz w:val="44"/>
        </w:rPr>
      </w:pPr>
      <w:r w:rsidRPr="00E5019E">
        <w:rPr>
          <w:b/>
          <w:sz w:val="44"/>
        </w:rPr>
        <w:t>ДОКЛАД</w:t>
      </w:r>
    </w:p>
    <w:p w:rsidR="00332BCC" w:rsidRDefault="00616E22" w:rsidP="008712D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ПРАВОПРИМЕНИТЕЛЬНАЯ ПРАКТИКА</w:t>
      </w:r>
    </w:p>
    <w:p w:rsidR="0036520D" w:rsidRDefault="00332BCC" w:rsidP="008712DB">
      <w:pPr>
        <w:spacing w:after="0" w:line="240" w:lineRule="auto"/>
        <w:jc w:val="center"/>
        <w:rPr>
          <w:b/>
          <w:sz w:val="32"/>
        </w:rPr>
      </w:pPr>
      <w:r w:rsidRPr="00332BCC">
        <w:rPr>
          <w:b/>
          <w:sz w:val="32"/>
        </w:rPr>
        <w:t xml:space="preserve">ПО НАПРАВЛЕНИЮ </w:t>
      </w:r>
    </w:p>
    <w:p w:rsidR="00332BCC" w:rsidRPr="00332BCC" w:rsidRDefault="00332BCC" w:rsidP="008712DB">
      <w:pPr>
        <w:spacing w:after="0" w:line="240" w:lineRule="auto"/>
        <w:jc w:val="center"/>
        <w:rPr>
          <w:b/>
          <w:sz w:val="32"/>
        </w:rPr>
      </w:pPr>
      <w:r w:rsidRPr="00332BCC">
        <w:rPr>
          <w:b/>
          <w:sz w:val="32"/>
        </w:rPr>
        <w:t>«</w:t>
      </w:r>
      <w:r w:rsidR="0036520D" w:rsidRPr="0036520D">
        <w:rPr>
          <w:b/>
          <w:bCs/>
          <w:sz w:val="32"/>
        </w:rPr>
        <w:t>НАДЗОР ЗА ОБЕСПЕЧЕНИЕМ АВИАЦИОННОЙ БЕЗОПАСНОСТИ, ПОИСКОВЫМ,</w:t>
      </w:r>
      <w:r w:rsidR="0036520D" w:rsidRPr="0036520D">
        <w:rPr>
          <w:b/>
          <w:bCs/>
          <w:sz w:val="32"/>
        </w:rPr>
        <w:br/>
        <w:t xml:space="preserve"> АВАРИЙНО-</w:t>
      </w:r>
      <w:proofErr w:type="gramStart"/>
      <w:r w:rsidR="0036520D" w:rsidRPr="0036520D">
        <w:rPr>
          <w:b/>
          <w:bCs/>
          <w:sz w:val="32"/>
        </w:rPr>
        <w:t>СПАСАТЕЛЬНЫМ  И</w:t>
      </w:r>
      <w:proofErr w:type="gramEnd"/>
      <w:r w:rsidR="0036520D" w:rsidRPr="0036520D">
        <w:rPr>
          <w:b/>
          <w:bCs/>
          <w:sz w:val="32"/>
        </w:rPr>
        <w:t xml:space="preserve"> ПРОТИВОПОЖАРНЫМ ОБЕСПЕЧЕНИЕМ ПОЛЕТОВ</w:t>
      </w:r>
      <w:r w:rsidR="0036520D" w:rsidRPr="00332BCC">
        <w:rPr>
          <w:b/>
          <w:sz w:val="32"/>
        </w:rPr>
        <w:t xml:space="preserve">» </w:t>
      </w:r>
    </w:p>
    <w:p w:rsidR="00DF16BD" w:rsidRDefault="00DF16BD" w:rsidP="008712DB">
      <w:pPr>
        <w:widowControl w:val="0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«Типовые нарушения, выявленные отделом в результате контрольно-надзорной деятельности»</w:t>
      </w:r>
    </w:p>
    <w:p w:rsidR="00332BCC" w:rsidRDefault="00332BCC" w:rsidP="008712DB">
      <w:pPr>
        <w:widowControl w:val="0"/>
        <w:spacing w:line="240" w:lineRule="auto"/>
        <w:jc w:val="center"/>
        <w:rPr>
          <w:b/>
          <w:sz w:val="32"/>
        </w:rPr>
      </w:pPr>
      <w:proofErr w:type="gramStart"/>
      <w:r w:rsidRPr="00E5019E">
        <w:rPr>
          <w:b/>
          <w:sz w:val="32"/>
        </w:rPr>
        <w:t>за</w:t>
      </w:r>
      <w:proofErr w:type="gramEnd"/>
      <w:r w:rsidRPr="00E5019E">
        <w:rPr>
          <w:b/>
          <w:sz w:val="32"/>
        </w:rPr>
        <w:t xml:space="preserve"> </w:t>
      </w:r>
      <w:r w:rsidR="00DF16BD">
        <w:rPr>
          <w:b/>
          <w:sz w:val="32"/>
        </w:rPr>
        <w:t>1</w:t>
      </w:r>
      <w:r w:rsidRPr="00E5019E">
        <w:rPr>
          <w:b/>
          <w:sz w:val="32"/>
        </w:rPr>
        <w:t xml:space="preserve"> </w:t>
      </w:r>
      <w:r w:rsidR="005F7A4C">
        <w:rPr>
          <w:b/>
          <w:sz w:val="32"/>
        </w:rPr>
        <w:t>полугодие</w:t>
      </w:r>
      <w:r w:rsidRPr="00E5019E">
        <w:rPr>
          <w:b/>
          <w:sz w:val="32"/>
        </w:rPr>
        <w:t xml:space="preserve"> 20</w:t>
      </w:r>
      <w:r w:rsidR="00AD3BA0">
        <w:rPr>
          <w:b/>
          <w:sz w:val="32"/>
        </w:rPr>
        <w:t>21</w:t>
      </w:r>
      <w:r w:rsidRPr="00E5019E">
        <w:rPr>
          <w:b/>
          <w:sz w:val="32"/>
        </w:rPr>
        <w:t xml:space="preserve"> года</w:t>
      </w:r>
    </w:p>
    <w:p w:rsidR="00DF16BD" w:rsidRPr="00E5019E" w:rsidRDefault="00DF16BD" w:rsidP="008712DB">
      <w:pPr>
        <w:widowControl w:val="0"/>
        <w:spacing w:line="240" w:lineRule="auto"/>
        <w:jc w:val="center"/>
        <w:rPr>
          <w:b/>
          <w:sz w:val="32"/>
        </w:rPr>
      </w:pPr>
    </w:p>
    <w:p w:rsidR="00332BCC" w:rsidRPr="005F31FB" w:rsidRDefault="00332BCC" w:rsidP="008712DB">
      <w:pPr>
        <w:widowControl w:val="0"/>
        <w:spacing w:line="240" w:lineRule="auto"/>
        <w:jc w:val="center"/>
        <w:rPr>
          <w:b/>
        </w:rPr>
      </w:pPr>
    </w:p>
    <w:p w:rsidR="00332BCC" w:rsidRPr="005F31FB" w:rsidRDefault="00332BCC" w:rsidP="008712DB">
      <w:pPr>
        <w:widowControl w:val="0"/>
        <w:spacing w:line="240" w:lineRule="auto"/>
        <w:jc w:val="center"/>
        <w:rPr>
          <w:b/>
        </w:rPr>
      </w:pPr>
    </w:p>
    <w:p w:rsidR="00332BCC" w:rsidRPr="005F31FB" w:rsidRDefault="00332BCC" w:rsidP="008712DB">
      <w:pPr>
        <w:widowControl w:val="0"/>
        <w:spacing w:line="240" w:lineRule="auto"/>
        <w:jc w:val="center"/>
        <w:rPr>
          <w:b/>
        </w:rPr>
      </w:pPr>
    </w:p>
    <w:p w:rsidR="00332BCC" w:rsidRPr="005F31FB" w:rsidRDefault="00332BCC" w:rsidP="008712DB">
      <w:pPr>
        <w:widowControl w:val="0"/>
        <w:spacing w:line="240" w:lineRule="auto"/>
        <w:jc w:val="center"/>
        <w:rPr>
          <w:b/>
        </w:rPr>
      </w:pPr>
    </w:p>
    <w:p w:rsidR="00332BCC" w:rsidRPr="005F31FB" w:rsidRDefault="00332BCC" w:rsidP="008712DB">
      <w:pPr>
        <w:widowControl w:val="0"/>
        <w:spacing w:line="240" w:lineRule="auto"/>
        <w:jc w:val="center"/>
        <w:rPr>
          <w:b/>
        </w:rPr>
      </w:pPr>
    </w:p>
    <w:p w:rsidR="00332BCC" w:rsidRPr="005F31FB" w:rsidRDefault="00332BCC" w:rsidP="008712DB">
      <w:pPr>
        <w:widowControl w:val="0"/>
        <w:spacing w:line="240" w:lineRule="auto"/>
        <w:jc w:val="center"/>
        <w:rPr>
          <w:b/>
        </w:rPr>
      </w:pPr>
    </w:p>
    <w:p w:rsidR="005F1637" w:rsidRDefault="005F1637" w:rsidP="005E6211">
      <w:pPr>
        <w:widowControl w:val="0"/>
        <w:spacing w:after="0" w:line="240" w:lineRule="auto"/>
        <w:rPr>
          <w:b/>
        </w:rPr>
      </w:pPr>
    </w:p>
    <w:p w:rsidR="005F1637" w:rsidRDefault="005F1637" w:rsidP="008712DB">
      <w:pPr>
        <w:widowControl w:val="0"/>
        <w:spacing w:after="0" w:line="240" w:lineRule="auto"/>
        <w:jc w:val="center"/>
        <w:rPr>
          <w:b/>
        </w:rPr>
      </w:pPr>
    </w:p>
    <w:p w:rsidR="005F1637" w:rsidRDefault="005F1637" w:rsidP="008712DB">
      <w:pPr>
        <w:widowControl w:val="0"/>
        <w:spacing w:after="0" w:line="240" w:lineRule="auto"/>
        <w:jc w:val="center"/>
        <w:rPr>
          <w:b/>
        </w:rPr>
      </w:pPr>
    </w:p>
    <w:p w:rsidR="005F1637" w:rsidRDefault="005F1637" w:rsidP="008712DB">
      <w:pPr>
        <w:widowControl w:val="0"/>
        <w:spacing w:after="0" w:line="240" w:lineRule="auto"/>
        <w:jc w:val="center"/>
        <w:rPr>
          <w:b/>
        </w:rPr>
      </w:pPr>
    </w:p>
    <w:p w:rsidR="00332BCC" w:rsidRPr="005F31FB" w:rsidRDefault="00332BCC" w:rsidP="008712DB">
      <w:pPr>
        <w:widowControl w:val="0"/>
        <w:spacing w:after="0" w:line="240" w:lineRule="auto"/>
        <w:jc w:val="center"/>
        <w:rPr>
          <w:b/>
        </w:rPr>
      </w:pPr>
      <w:r w:rsidRPr="005F31FB">
        <w:rPr>
          <w:b/>
        </w:rPr>
        <w:t>г. Хабаровск</w:t>
      </w:r>
    </w:p>
    <w:p w:rsidR="00332BCC" w:rsidRPr="005F1637" w:rsidRDefault="005F1637" w:rsidP="005F1637">
      <w:pPr>
        <w:widowControl w:val="0"/>
        <w:spacing w:after="0" w:line="240" w:lineRule="auto"/>
        <w:jc w:val="center"/>
        <w:rPr>
          <w:rStyle w:val="FontStyle15"/>
          <w:b/>
          <w:sz w:val="28"/>
          <w:szCs w:val="28"/>
        </w:rPr>
      </w:pPr>
      <w:r>
        <w:rPr>
          <w:b/>
        </w:rPr>
        <w:t>20</w:t>
      </w:r>
      <w:r w:rsidR="00AD3BA0">
        <w:rPr>
          <w:b/>
        </w:rPr>
        <w:t>21</w:t>
      </w:r>
    </w:p>
    <w:p w:rsidR="005E6211" w:rsidRDefault="005E6211" w:rsidP="00493651">
      <w:pPr>
        <w:spacing w:after="0" w:line="240" w:lineRule="auto"/>
        <w:ind w:firstLine="567"/>
        <w:jc w:val="both"/>
        <w:rPr>
          <w:rStyle w:val="FontStyle15"/>
          <w:sz w:val="28"/>
          <w:szCs w:val="28"/>
        </w:rPr>
      </w:pPr>
    </w:p>
    <w:p w:rsidR="005E6211" w:rsidRDefault="005E6211" w:rsidP="00493651">
      <w:pPr>
        <w:spacing w:after="0" w:line="240" w:lineRule="auto"/>
        <w:ind w:firstLine="567"/>
        <w:jc w:val="both"/>
        <w:rPr>
          <w:rStyle w:val="FontStyle15"/>
          <w:sz w:val="28"/>
          <w:szCs w:val="28"/>
        </w:rPr>
      </w:pPr>
    </w:p>
    <w:p w:rsidR="0036520D" w:rsidRDefault="00AD3BA0" w:rsidP="00493651">
      <w:pPr>
        <w:spacing w:after="0" w:line="240" w:lineRule="auto"/>
        <w:ind w:firstLine="567"/>
        <w:jc w:val="both"/>
        <w:rPr>
          <w:bCs/>
        </w:rPr>
      </w:pPr>
      <w:r>
        <w:rPr>
          <w:rStyle w:val="FontStyle15"/>
          <w:sz w:val="28"/>
          <w:szCs w:val="28"/>
        </w:rPr>
        <w:lastRenderedPageBreak/>
        <w:t xml:space="preserve">Межрегиональное территориальное управление </w:t>
      </w:r>
      <w:proofErr w:type="gramStart"/>
      <w:r>
        <w:rPr>
          <w:rStyle w:val="FontStyle15"/>
          <w:sz w:val="28"/>
          <w:szCs w:val="28"/>
        </w:rPr>
        <w:t xml:space="preserve">Ространснадзора </w:t>
      </w:r>
      <w:r w:rsidR="003141DC" w:rsidRPr="003141DC">
        <w:rPr>
          <w:rStyle w:val="FontStyle15"/>
          <w:sz w:val="28"/>
          <w:szCs w:val="28"/>
        </w:rPr>
        <w:t xml:space="preserve"> по</w:t>
      </w:r>
      <w:proofErr w:type="gramEnd"/>
      <w:r w:rsidR="003141DC" w:rsidRPr="003141DC">
        <w:rPr>
          <w:rStyle w:val="FontStyle15"/>
          <w:sz w:val="28"/>
          <w:szCs w:val="28"/>
        </w:rPr>
        <w:t xml:space="preserve"> Дальневосточному федеральному округу Федеральной службы по надзору в сфере транспорта</w:t>
      </w:r>
      <w:r w:rsidR="0036520D">
        <w:t xml:space="preserve"> имеет в своей структуре отдел</w:t>
      </w:r>
      <w:r w:rsidR="00AA2E54" w:rsidRPr="00AA2E54">
        <w:t xml:space="preserve"> </w:t>
      </w:r>
      <w:r w:rsidR="0036520D">
        <w:t xml:space="preserve">надзора за </w:t>
      </w:r>
      <w:r w:rsidR="00AA2E54" w:rsidRPr="00AA2E54">
        <w:t>авиационной безопасност</w:t>
      </w:r>
      <w:r w:rsidR="0036520D">
        <w:t>ью</w:t>
      </w:r>
      <w:r w:rsidR="00AA2E54" w:rsidRPr="00AA2E54">
        <w:t>, поисковым, аварийно-спасательным и противопожарным обеспечением полетов</w:t>
      </w:r>
      <w:r w:rsidR="00616E22">
        <w:t xml:space="preserve">.  </w:t>
      </w:r>
      <w:r w:rsidR="00770A4B">
        <w:t>Отдел НОАБ</w:t>
      </w:r>
      <w:r w:rsidR="00616E22" w:rsidRPr="00A33888">
        <w:t>ПАСПОП осуществляет контроль (надзор) за соблюдением требований авиационной безопасности, по обеспечению транспортной безопасности на воздушном транспорте и контроль (надзор) за поисковым, аварийно-спасательным и противопожарным обеспечением полетов.</w:t>
      </w:r>
      <w:r w:rsidR="00616E22">
        <w:t xml:space="preserve"> </w:t>
      </w:r>
      <w:r>
        <w:t>При реорганизации УГАН НО</w:t>
      </w:r>
      <w:r w:rsidR="003D4BC3">
        <w:t xml:space="preserve">ТБ </w:t>
      </w:r>
      <w:proofErr w:type="gramStart"/>
      <w:r w:rsidR="003D4BC3">
        <w:t>ДФО  в</w:t>
      </w:r>
      <w:proofErr w:type="gramEnd"/>
      <w:r w:rsidR="003D4BC3">
        <w:t xml:space="preserve"> форме слияния в МТУ Ро</w:t>
      </w:r>
      <w:r>
        <w:t xml:space="preserve">странснадзора по ДФО в состав  </w:t>
      </w:r>
      <w:r>
        <w:rPr>
          <w:bCs/>
        </w:rPr>
        <w:t>о</w:t>
      </w:r>
      <w:r w:rsidR="00616E22" w:rsidRPr="0036520D">
        <w:rPr>
          <w:bCs/>
        </w:rPr>
        <w:t>тдел</w:t>
      </w:r>
      <w:r>
        <w:rPr>
          <w:bCs/>
        </w:rPr>
        <w:t>а</w:t>
      </w:r>
      <w:r w:rsidR="00616E22" w:rsidRPr="0036520D">
        <w:rPr>
          <w:bCs/>
        </w:rPr>
        <w:t xml:space="preserve"> </w:t>
      </w:r>
      <w:r>
        <w:rPr>
          <w:bCs/>
        </w:rPr>
        <w:t>включены обособленные рабочие места в г. Чите и г. Якутске</w:t>
      </w:r>
      <w:r w:rsidR="000D3478">
        <w:rPr>
          <w:bCs/>
        </w:rPr>
        <w:t xml:space="preserve"> (вакантные)</w:t>
      </w:r>
      <w:r>
        <w:rPr>
          <w:bCs/>
        </w:rPr>
        <w:t>.</w:t>
      </w:r>
      <w:r w:rsidR="00616E22" w:rsidRPr="0036520D">
        <w:rPr>
          <w:bCs/>
        </w:rPr>
        <w:t xml:space="preserve"> </w:t>
      </w:r>
      <w:r>
        <w:rPr>
          <w:bCs/>
        </w:rPr>
        <w:t>Отдел</w:t>
      </w:r>
      <w:r w:rsidR="00616E22" w:rsidRPr="0036520D">
        <w:rPr>
          <w:bCs/>
        </w:rPr>
        <w:t xml:space="preserve"> осуществляет </w:t>
      </w:r>
      <w:r w:rsidR="00616E22">
        <w:t>свою деятельность на территории</w:t>
      </w:r>
      <w:r w:rsidR="00AA2E54" w:rsidRPr="00AA2E54">
        <w:t xml:space="preserve"> </w:t>
      </w:r>
      <w:r w:rsidR="003141DC" w:rsidRPr="00AA2E54">
        <w:t>Дальневосточного федерального округа</w:t>
      </w:r>
      <w:r w:rsidR="00616E22">
        <w:t xml:space="preserve"> (за исключением ЕАО</w:t>
      </w:r>
      <w:r w:rsidR="00803E17">
        <w:t>)</w:t>
      </w:r>
      <w:r w:rsidR="0036520D" w:rsidRPr="00616E22">
        <w:rPr>
          <w:b/>
        </w:rPr>
        <w:t>.</w:t>
      </w:r>
      <w:r w:rsidR="0036520D">
        <w:rPr>
          <w:b/>
        </w:rPr>
        <w:t xml:space="preserve"> </w:t>
      </w:r>
      <w:r w:rsidR="0036520D" w:rsidRPr="0036520D">
        <w:rPr>
          <w:bCs/>
        </w:rPr>
        <w:t xml:space="preserve">Штатная численность сотрудников отдела, по которым предусмотрено выполнение контрольно-надзорных функций, составляет </w:t>
      </w:r>
      <w:r w:rsidR="00B60251">
        <w:rPr>
          <w:bCs/>
        </w:rPr>
        <w:t>7</w:t>
      </w:r>
      <w:bookmarkStart w:id="0" w:name="_GoBack"/>
      <w:bookmarkEnd w:id="0"/>
      <w:r w:rsidR="0036520D" w:rsidRPr="0036520D">
        <w:rPr>
          <w:bCs/>
        </w:rPr>
        <w:t xml:space="preserve"> единиц. </w:t>
      </w:r>
    </w:p>
    <w:p w:rsidR="00493651" w:rsidRDefault="00493651" w:rsidP="00493651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493651">
        <w:rPr>
          <w:rFonts w:eastAsia="Times New Roman"/>
          <w:color w:val="000000"/>
          <w:lang w:eastAsia="ru-RU"/>
        </w:rPr>
        <w:t>Контрольно-надзорная деятельность осуществля</w:t>
      </w:r>
      <w:r w:rsidR="00AD3BA0">
        <w:rPr>
          <w:rFonts w:eastAsia="Times New Roman"/>
          <w:color w:val="000000"/>
          <w:lang w:eastAsia="ru-RU"/>
        </w:rPr>
        <w:t>ла</w:t>
      </w:r>
      <w:r w:rsidRPr="00493651">
        <w:rPr>
          <w:rFonts w:eastAsia="Times New Roman"/>
          <w:color w:val="000000"/>
          <w:lang w:eastAsia="ru-RU"/>
        </w:rPr>
        <w:t>с</w:t>
      </w:r>
      <w:r w:rsidR="00AD3BA0">
        <w:rPr>
          <w:rFonts w:eastAsia="Times New Roman"/>
          <w:color w:val="000000"/>
          <w:lang w:eastAsia="ru-RU"/>
        </w:rPr>
        <w:t>ь</w:t>
      </w:r>
      <w:r w:rsidRPr="00493651">
        <w:rPr>
          <w:rFonts w:eastAsia="Times New Roman"/>
          <w:color w:val="000000"/>
          <w:lang w:eastAsia="ru-RU"/>
        </w:rPr>
        <w:t xml:space="preserve"> в соответствии с действующим законодательством Российской Федерации, в первую очередь, в соответствии с Федеральным </w:t>
      </w:r>
      <w:r>
        <w:rPr>
          <w:rFonts w:eastAsia="Times New Roman"/>
          <w:color w:val="000000"/>
          <w:lang w:eastAsia="ru-RU"/>
        </w:rPr>
        <w:t>законом от 26.12.2008 №</w:t>
      </w:r>
      <w:r w:rsidRPr="00493651">
        <w:rPr>
          <w:rFonts w:eastAsia="Times New Roman"/>
          <w:color w:val="000000"/>
          <w:lang w:eastAsia="ru-RU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D3BA0">
        <w:rPr>
          <w:rFonts w:eastAsia="Times New Roman"/>
          <w:color w:val="000000"/>
          <w:lang w:eastAsia="ru-RU"/>
        </w:rPr>
        <w:t xml:space="preserve"> по</w:t>
      </w:r>
      <w:r>
        <w:rPr>
          <w:rFonts w:eastAsia="Times New Roman"/>
          <w:color w:val="000000"/>
          <w:lang w:eastAsia="ru-RU"/>
        </w:rPr>
        <w:t>средств</w:t>
      </w:r>
      <w:r w:rsidR="00AD3BA0">
        <w:rPr>
          <w:rFonts w:eastAsia="Times New Roman"/>
          <w:color w:val="000000"/>
          <w:lang w:eastAsia="ru-RU"/>
        </w:rPr>
        <w:t>о</w:t>
      </w:r>
      <w:r>
        <w:rPr>
          <w:rFonts w:eastAsia="Times New Roman"/>
          <w:color w:val="000000"/>
          <w:lang w:eastAsia="ru-RU"/>
        </w:rPr>
        <w:t>м проверок как плановых и внеплановых, документарных либо выездных</w:t>
      </w:r>
      <w:r w:rsidRPr="00493651">
        <w:rPr>
          <w:rFonts w:eastAsia="Times New Roman"/>
          <w:color w:val="000000"/>
          <w:lang w:eastAsia="ru-RU"/>
        </w:rPr>
        <w:t>. Для реализации контрольно-надзорных функций приказами Министерства транспорта Российской Федерации утверждены соответствующие административные регламенты.</w:t>
      </w:r>
    </w:p>
    <w:p w:rsidR="004D77C7" w:rsidRDefault="004D77C7" w:rsidP="008712DB">
      <w:pPr>
        <w:pStyle w:val="ae"/>
        <w:widowControl w:val="0"/>
        <w:spacing w:line="240" w:lineRule="auto"/>
        <w:rPr>
          <w:b/>
          <w:sz w:val="28"/>
          <w:szCs w:val="28"/>
        </w:rPr>
      </w:pPr>
    </w:p>
    <w:p w:rsidR="00316CA5" w:rsidRDefault="00316CA5" w:rsidP="008712DB">
      <w:pPr>
        <w:spacing w:after="0" w:line="240" w:lineRule="auto"/>
        <w:ind w:firstLine="426"/>
        <w:jc w:val="both"/>
      </w:pPr>
    </w:p>
    <w:p w:rsidR="00691854" w:rsidRDefault="00691854" w:rsidP="00D066F5">
      <w:pPr>
        <w:spacing w:after="0" w:line="240" w:lineRule="auto"/>
        <w:ind w:firstLine="426"/>
        <w:jc w:val="center"/>
        <w:rPr>
          <w:b/>
          <w:bCs/>
        </w:rPr>
      </w:pPr>
      <w:r w:rsidRPr="000F404F">
        <w:rPr>
          <w:b/>
          <w:bCs/>
        </w:rPr>
        <w:t>Проблемные вопросы и пути их решения</w:t>
      </w:r>
    </w:p>
    <w:p w:rsidR="005E6211" w:rsidRPr="000F404F" w:rsidRDefault="005E6211" w:rsidP="00D066F5">
      <w:pPr>
        <w:spacing w:after="0" w:line="240" w:lineRule="auto"/>
        <w:ind w:firstLine="426"/>
        <w:jc w:val="center"/>
        <w:rPr>
          <w:b/>
          <w:bCs/>
        </w:rPr>
      </w:pPr>
    </w:p>
    <w:p w:rsidR="00D066F5" w:rsidRDefault="00691854" w:rsidP="00D066F5">
      <w:pPr>
        <w:spacing w:after="0" w:line="240" w:lineRule="auto"/>
        <w:ind w:firstLine="709"/>
        <w:jc w:val="both"/>
        <w:rPr>
          <w:bCs/>
        </w:rPr>
      </w:pPr>
      <w:r w:rsidRPr="000F404F">
        <w:rPr>
          <w:bCs/>
        </w:rPr>
        <w:t xml:space="preserve">Субъектам транспортной инфраструктуры необходимо принять все меры по устранению </w:t>
      </w:r>
      <w:r w:rsidRPr="00691854">
        <w:rPr>
          <w:bCs/>
        </w:rPr>
        <w:t xml:space="preserve">причин и условий, способствовавших совершению административных правонарушений, а именно: привести в соответствие с законодательством </w:t>
      </w:r>
      <w:r w:rsidRPr="00691854">
        <w:t xml:space="preserve">внутренние организационно-распорядительные документы, направленные на реализацию мер по обеспечению авиационной и транспортной безопасности, </w:t>
      </w:r>
      <w:r w:rsidR="003946C2">
        <w:rPr>
          <w:bCs/>
        </w:rPr>
        <w:t xml:space="preserve">проведение </w:t>
      </w:r>
      <w:r w:rsidR="005F1637">
        <w:rPr>
          <w:bCs/>
        </w:rPr>
        <w:t xml:space="preserve">соответствующих </w:t>
      </w:r>
      <w:r w:rsidR="003946C2">
        <w:rPr>
          <w:bCs/>
        </w:rPr>
        <w:t>мероприятий в соответствии с ними</w:t>
      </w:r>
      <w:r w:rsidR="00AD3BA0">
        <w:rPr>
          <w:bCs/>
        </w:rPr>
        <w:t>.</w:t>
      </w:r>
      <w:r w:rsidR="00D066F5" w:rsidRPr="00D066F5">
        <w:rPr>
          <w:bCs/>
        </w:rPr>
        <w:t xml:space="preserve"> </w:t>
      </w:r>
    </w:p>
    <w:p w:rsidR="00AD3BA0" w:rsidRDefault="00AD3BA0" w:rsidP="00D066F5">
      <w:pPr>
        <w:spacing w:after="0" w:line="240" w:lineRule="auto"/>
        <w:ind w:firstLine="709"/>
        <w:jc w:val="both"/>
        <w:rPr>
          <w:bCs/>
        </w:rPr>
      </w:pPr>
    </w:p>
    <w:p w:rsidR="00234624" w:rsidRDefault="00234624" w:rsidP="00D066F5">
      <w:pPr>
        <w:spacing w:after="0" w:line="240" w:lineRule="auto"/>
        <w:jc w:val="center"/>
        <w:rPr>
          <w:rFonts w:eastAsia="Times New Roman"/>
          <w:b/>
          <w:bCs/>
          <w:u w:val="single"/>
          <w:lang w:eastAsia="ru-RU"/>
        </w:rPr>
      </w:pPr>
      <w:r w:rsidRPr="00234624">
        <w:rPr>
          <w:rFonts w:eastAsia="Times New Roman"/>
          <w:b/>
          <w:bCs/>
          <w:u w:val="single"/>
          <w:lang w:eastAsia="ru-RU"/>
        </w:rPr>
        <w:t>Характерными</w:t>
      </w:r>
      <w:r w:rsidR="0056618F" w:rsidRPr="00234624">
        <w:rPr>
          <w:rFonts w:eastAsia="Times New Roman"/>
          <w:b/>
          <w:bCs/>
          <w:u w:val="single"/>
          <w:lang w:eastAsia="ru-RU"/>
        </w:rPr>
        <w:t xml:space="preserve"> </w:t>
      </w:r>
      <w:r w:rsidR="00981A8F" w:rsidRPr="00234624">
        <w:rPr>
          <w:rFonts w:eastAsia="Times New Roman"/>
          <w:b/>
          <w:bCs/>
          <w:u w:val="single"/>
          <w:lang w:eastAsia="ru-RU"/>
        </w:rPr>
        <w:t>нарушения</w:t>
      </w:r>
      <w:r w:rsidRPr="00234624">
        <w:rPr>
          <w:rFonts w:eastAsia="Times New Roman"/>
          <w:b/>
          <w:bCs/>
          <w:u w:val="single"/>
          <w:lang w:eastAsia="ru-RU"/>
        </w:rPr>
        <w:t>ми являются:</w:t>
      </w:r>
    </w:p>
    <w:p w:rsidR="006237B0" w:rsidRPr="00234624" w:rsidRDefault="00234624" w:rsidP="00234624">
      <w:pPr>
        <w:tabs>
          <w:tab w:val="left" w:pos="851"/>
        </w:tabs>
        <w:spacing w:line="240" w:lineRule="auto"/>
        <w:jc w:val="center"/>
        <w:rPr>
          <w:rFonts w:eastAsia="Times New Roman"/>
          <w:b/>
          <w:bCs/>
          <w:u w:val="single"/>
          <w:lang w:eastAsia="ru-RU"/>
        </w:rPr>
      </w:pPr>
      <w:r w:rsidRPr="00A15616">
        <w:rPr>
          <w:rFonts w:eastAsia="Times New Roman"/>
          <w:bCs/>
          <w:lang w:eastAsia="ru-RU"/>
        </w:rPr>
        <w:t>- </w:t>
      </w:r>
      <w:r w:rsidR="006237B0" w:rsidRPr="00234624">
        <w:rPr>
          <w:b/>
          <w:u w:val="single"/>
        </w:rPr>
        <w:t>в сфере</w:t>
      </w:r>
      <w:r w:rsidR="001A2716" w:rsidRPr="00234624">
        <w:rPr>
          <w:b/>
          <w:u w:val="single"/>
        </w:rPr>
        <w:t xml:space="preserve"> </w:t>
      </w:r>
      <w:r w:rsidRPr="00234624">
        <w:rPr>
          <w:b/>
          <w:u w:val="single"/>
        </w:rPr>
        <w:t xml:space="preserve">ТБ и </w:t>
      </w:r>
      <w:r w:rsidR="001A2716" w:rsidRPr="00234624">
        <w:rPr>
          <w:b/>
          <w:u w:val="single"/>
        </w:rPr>
        <w:t xml:space="preserve">АБ </w:t>
      </w:r>
      <w:r w:rsidR="006237B0" w:rsidRPr="00234624">
        <w:rPr>
          <w:b/>
          <w:u w:val="single"/>
        </w:rPr>
        <w:t>являются:</w:t>
      </w:r>
    </w:p>
    <w:p w:rsidR="00266405" w:rsidRDefault="00BD5D92" w:rsidP="008712DB">
      <w:pPr>
        <w:pStyle w:val="a7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Субъектами не сформировано, не привлечено ПТБ в соответствии с требованием законодательства.</w:t>
      </w:r>
    </w:p>
    <w:p w:rsidR="00BE1EF1" w:rsidRPr="00BE1EF1" w:rsidRDefault="00E970C2" w:rsidP="00BE1EF1">
      <w:pPr>
        <w:pStyle w:val="a7"/>
        <w:tabs>
          <w:tab w:val="left" w:pos="851"/>
        </w:tabs>
        <w:spacing w:after="0" w:line="240" w:lineRule="auto"/>
        <w:ind w:left="43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970C2">
        <w:rPr>
          <w:rFonts w:ascii="Times New Roman" w:eastAsia="Calibri" w:hAnsi="Times New Roman" w:cs="Times New Roman"/>
          <w:i/>
          <w:sz w:val="28"/>
          <w:szCs w:val="28"/>
        </w:rPr>
        <w:t xml:space="preserve">Неисполнение </w:t>
      </w:r>
      <w:r>
        <w:rPr>
          <w:rFonts w:ascii="Times New Roman" w:eastAsia="Calibri" w:hAnsi="Times New Roman" w:cs="Times New Roman"/>
          <w:i/>
          <w:sz w:val="28"/>
          <w:szCs w:val="28"/>
        </w:rPr>
        <w:t>п.</w:t>
      </w:r>
      <w:r w:rsidR="00AD3BA0">
        <w:rPr>
          <w:rFonts w:ascii="Times New Roman" w:eastAsia="Calibri" w:hAnsi="Times New Roman" w:cs="Times New Roman"/>
          <w:i/>
          <w:sz w:val="28"/>
          <w:szCs w:val="28"/>
        </w:rPr>
        <w:t>6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BD5D92">
        <w:rPr>
          <w:rFonts w:ascii="Times New Roman" w:eastAsia="Calibri" w:hAnsi="Times New Roman" w:cs="Times New Roman"/>
          <w:i/>
          <w:sz w:val="28"/>
          <w:szCs w:val="28"/>
        </w:rPr>
        <w:t>3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Требований по обеспечению транспортной безопасности,</w:t>
      </w:r>
      <w:r w:rsidR="00F115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D3BA0">
        <w:rPr>
          <w:rFonts w:ascii="Times New Roman" w:eastAsia="Calibri" w:hAnsi="Times New Roman" w:cs="Times New Roman"/>
          <w:i/>
          <w:sz w:val="28"/>
          <w:szCs w:val="28"/>
        </w:rPr>
        <w:t>в том числе требований к антитеррористической защищенности объектов (территорий),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учитывающи</w:t>
      </w:r>
      <w:r w:rsidR="00AD3BA0">
        <w:rPr>
          <w:rFonts w:ascii="Times New Roman" w:eastAsia="Calibri" w:hAnsi="Times New Roman" w:cs="Times New Roman"/>
          <w:i/>
          <w:sz w:val="28"/>
          <w:szCs w:val="28"/>
        </w:rPr>
        <w:t>х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уровни безопасности для различных категорий объектов транспортной инфраструктуры воздушного транспорта</w:t>
      </w:r>
      <w:r w:rsidR="00D27F91">
        <w:rPr>
          <w:rFonts w:ascii="Times New Roman" w:eastAsia="Calibri" w:hAnsi="Times New Roman" w:cs="Times New Roman"/>
          <w:i/>
          <w:sz w:val="28"/>
          <w:szCs w:val="28"/>
        </w:rPr>
        <w:t xml:space="preserve">, утвержденные </w:t>
      </w:r>
      <w:r w:rsidR="00BD5D92">
        <w:rPr>
          <w:rFonts w:ascii="Times New Roman" w:eastAsia="Calibri" w:hAnsi="Times New Roman" w:cs="Times New Roman"/>
          <w:i/>
          <w:sz w:val="28"/>
          <w:szCs w:val="28"/>
        </w:rPr>
        <w:t xml:space="preserve">Постановление Правительства РФ </w:t>
      </w:r>
      <w:r w:rsidR="00D27F91" w:rsidRPr="00D27F9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27F9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27F91" w:rsidRPr="00D27F91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AD3BA0">
        <w:rPr>
          <w:rFonts w:ascii="Times New Roman" w:hAnsi="Times New Roman" w:cs="Times New Roman"/>
          <w:i/>
          <w:sz w:val="28"/>
          <w:szCs w:val="28"/>
        </w:rPr>
        <w:t>05</w:t>
      </w:r>
      <w:r w:rsidR="00D27F91" w:rsidRPr="00D27F91">
        <w:rPr>
          <w:rFonts w:ascii="Times New Roman" w:hAnsi="Times New Roman" w:cs="Times New Roman"/>
          <w:i/>
          <w:sz w:val="28"/>
          <w:szCs w:val="28"/>
        </w:rPr>
        <w:t>.</w:t>
      </w:r>
      <w:r w:rsidR="00AD3BA0">
        <w:rPr>
          <w:rFonts w:ascii="Times New Roman" w:hAnsi="Times New Roman" w:cs="Times New Roman"/>
          <w:i/>
          <w:sz w:val="28"/>
          <w:szCs w:val="28"/>
        </w:rPr>
        <w:t>10</w:t>
      </w:r>
      <w:r w:rsidR="00D27F91" w:rsidRPr="00D27F91">
        <w:rPr>
          <w:rFonts w:ascii="Times New Roman" w:hAnsi="Times New Roman" w:cs="Times New Roman"/>
          <w:i/>
          <w:sz w:val="28"/>
          <w:szCs w:val="28"/>
        </w:rPr>
        <w:t>.20</w:t>
      </w:r>
      <w:r w:rsidR="00AD3BA0">
        <w:rPr>
          <w:rFonts w:ascii="Times New Roman" w:hAnsi="Times New Roman" w:cs="Times New Roman"/>
          <w:i/>
          <w:sz w:val="28"/>
          <w:szCs w:val="28"/>
        </w:rPr>
        <w:t>20</w:t>
      </w:r>
      <w:r w:rsidR="00D27F91" w:rsidRPr="00D27F91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AD3BA0">
        <w:rPr>
          <w:rFonts w:ascii="Times New Roman" w:hAnsi="Times New Roman" w:cs="Times New Roman"/>
          <w:i/>
          <w:sz w:val="28"/>
          <w:szCs w:val="28"/>
        </w:rPr>
        <w:t>1605</w:t>
      </w:r>
      <w:r w:rsidR="00D27F9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8601F">
        <w:rPr>
          <w:rFonts w:ascii="Times New Roman" w:eastAsia="Calibri" w:hAnsi="Times New Roman" w:cs="Times New Roman"/>
          <w:i/>
          <w:sz w:val="28"/>
          <w:szCs w:val="28"/>
        </w:rPr>
        <w:t>(Требования</w:t>
      </w:r>
      <w:r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AD3BA0">
        <w:rPr>
          <w:rFonts w:ascii="Times New Roman" w:eastAsia="Calibri" w:hAnsi="Times New Roman" w:cs="Times New Roman"/>
          <w:i/>
          <w:sz w:val="28"/>
          <w:szCs w:val="28"/>
        </w:rPr>
        <w:t>1605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D27F91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D27F91" w:rsidRPr="00D27F91" w:rsidRDefault="00F11525" w:rsidP="008712DB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о</w:t>
      </w:r>
      <w:r w:rsidR="00D27F91">
        <w:rPr>
          <w:rFonts w:ascii="Times New Roman" w:hAnsi="Times New Roman" w:cs="Times New Roman"/>
          <w:sz w:val="28"/>
          <w:szCs w:val="28"/>
        </w:rPr>
        <w:t>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27F91">
        <w:rPr>
          <w:rFonts w:ascii="Times New Roman" w:hAnsi="Times New Roman" w:cs="Times New Roman"/>
          <w:sz w:val="28"/>
          <w:szCs w:val="28"/>
        </w:rPr>
        <w:t xml:space="preserve"> </w:t>
      </w:r>
      <w:r w:rsidR="005B4D0B">
        <w:rPr>
          <w:rFonts w:ascii="Times New Roman" w:hAnsi="Times New Roman" w:cs="Times New Roman"/>
          <w:sz w:val="28"/>
          <w:szCs w:val="28"/>
        </w:rPr>
        <w:t xml:space="preserve">сотрудников предприятий по </w:t>
      </w:r>
      <w:r w:rsidR="00D27F91" w:rsidRPr="00E970C2">
        <w:rPr>
          <w:rFonts w:ascii="Times New Roman" w:eastAsia="Calibri" w:hAnsi="Times New Roman" w:cs="Times New Roman"/>
          <w:sz w:val="28"/>
          <w:szCs w:val="28"/>
        </w:rPr>
        <w:t>транспортной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воздушном транспорте</w:t>
      </w:r>
      <w:r w:rsidR="005B4D0B">
        <w:rPr>
          <w:rFonts w:ascii="Times New Roman" w:eastAsia="Calibri" w:hAnsi="Times New Roman" w:cs="Times New Roman"/>
          <w:sz w:val="28"/>
          <w:szCs w:val="28"/>
        </w:rPr>
        <w:t>, обучение сотрудников не в соответствии с занимаемой должностью, просроченные КПК</w:t>
      </w:r>
      <w:r>
        <w:rPr>
          <w:rFonts w:ascii="Times New Roman" w:eastAsia="Calibri" w:hAnsi="Times New Roman" w:cs="Times New Roman"/>
          <w:sz w:val="28"/>
          <w:szCs w:val="28"/>
        </w:rPr>
        <w:t>, отсутствие аттестации</w:t>
      </w:r>
      <w:r w:rsidR="00D27F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7F91" w:rsidRPr="00D27F91" w:rsidRDefault="00D27F91" w:rsidP="008712DB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F91">
        <w:rPr>
          <w:rFonts w:ascii="Times New Roman" w:hAnsi="Times New Roman" w:cs="Times New Roman"/>
          <w:i/>
          <w:sz w:val="28"/>
          <w:szCs w:val="28"/>
        </w:rPr>
        <w:t>Неисполнение п.5.13 Требований-</w:t>
      </w:r>
      <w:r w:rsidR="00F11525">
        <w:rPr>
          <w:rFonts w:ascii="Times New Roman" w:hAnsi="Times New Roman" w:cs="Times New Roman"/>
          <w:i/>
          <w:sz w:val="28"/>
          <w:szCs w:val="28"/>
        </w:rPr>
        <w:t>1605</w:t>
      </w:r>
      <w:r w:rsidR="005B4D0B">
        <w:rPr>
          <w:rFonts w:ascii="Times New Roman" w:hAnsi="Times New Roman" w:cs="Times New Roman"/>
          <w:i/>
          <w:sz w:val="28"/>
          <w:szCs w:val="28"/>
        </w:rPr>
        <w:t>, п.6</w:t>
      </w:r>
      <w:r w:rsidR="005B4D0B" w:rsidRPr="005B4D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4D0B" w:rsidRPr="0008601F">
        <w:rPr>
          <w:rFonts w:ascii="Times New Roman" w:hAnsi="Times New Roman" w:cs="Times New Roman"/>
          <w:i/>
          <w:sz w:val="28"/>
          <w:szCs w:val="28"/>
        </w:rPr>
        <w:t>Ф</w:t>
      </w:r>
      <w:r w:rsidR="005B4D0B">
        <w:rPr>
          <w:rFonts w:ascii="Times New Roman" w:hAnsi="Times New Roman" w:cs="Times New Roman"/>
          <w:i/>
          <w:sz w:val="28"/>
          <w:szCs w:val="28"/>
        </w:rPr>
        <w:t>едеральных авиационных правил</w:t>
      </w:r>
      <w:r w:rsidR="005B4D0B" w:rsidRPr="0008601F">
        <w:rPr>
          <w:rFonts w:ascii="Times New Roman" w:hAnsi="Times New Roman" w:cs="Times New Roman"/>
          <w:i/>
          <w:sz w:val="28"/>
          <w:szCs w:val="28"/>
        </w:rPr>
        <w:t xml:space="preserve"> «Требования авиационной безопасности к аэропортам», утвержденных приказом Минтранса России от 28.11.2005 № 142</w:t>
      </w:r>
      <w:r w:rsidR="005B4D0B">
        <w:rPr>
          <w:rFonts w:ascii="Times New Roman" w:hAnsi="Times New Roman" w:cs="Times New Roman"/>
          <w:i/>
          <w:sz w:val="28"/>
          <w:szCs w:val="28"/>
        </w:rPr>
        <w:t xml:space="preserve"> (далее – ФАП-142)</w:t>
      </w:r>
      <w:r w:rsidRPr="00D27F91">
        <w:rPr>
          <w:rFonts w:ascii="Times New Roman" w:hAnsi="Times New Roman" w:cs="Times New Roman"/>
          <w:i/>
          <w:sz w:val="28"/>
          <w:szCs w:val="28"/>
        </w:rPr>
        <w:t>;</w:t>
      </w:r>
    </w:p>
    <w:p w:rsidR="00A136DA" w:rsidRPr="00A136DA" w:rsidRDefault="00382686" w:rsidP="00A136DA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686">
        <w:rPr>
          <w:rFonts w:ascii="Times New Roman" w:hAnsi="Times New Roman" w:cs="Times New Roman"/>
          <w:sz w:val="28"/>
          <w:szCs w:val="28"/>
        </w:rPr>
        <w:t>Нарушение установленных в области обеспечения транспортной безопасности порядков и правил, начиная от нарушения порядка</w:t>
      </w:r>
      <w:r w:rsidR="00BD5D92">
        <w:rPr>
          <w:rFonts w:ascii="Times New Roman" w:hAnsi="Times New Roman" w:cs="Times New Roman"/>
          <w:sz w:val="28"/>
          <w:szCs w:val="28"/>
        </w:rPr>
        <w:t xml:space="preserve"> проведения дополнительной оценки уязвимости,</w:t>
      </w:r>
      <w:r w:rsidRPr="00382686">
        <w:rPr>
          <w:rFonts w:ascii="Times New Roman" w:hAnsi="Times New Roman" w:cs="Times New Roman"/>
          <w:sz w:val="28"/>
          <w:szCs w:val="28"/>
        </w:rPr>
        <w:t xml:space="preserve"> разработки Планов обеспечения транспортной безопасности ОТИ и ТС, заканчивая </w:t>
      </w:r>
      <w:r w:rsidR="00D376B9">
        <w:rPr>
          <w:rFonts w:ascii="Times New Roman" w:hAnsi="Times New Roman" w:cs="Times New Roman"/>
          <w:sz w:val="28"/>
          <w:szCs w:val="28"/>
        </w:rPr>
        <w:t>нарушением п</w:t>
      </w:r>
      <w:r w:rsidRPr="00382686">
        <w:rPr>
          <w:rFonts w:ascii="Times New Roman" w:hAnsi="Times New Roman" w:cs="Times New Roman"/>
          <w:sz w:val="28"/>
          <w:szCs w:val="28"/>
        </w:rPr>
        <w:t xml:space="preserve">равил проведения досмотра </w:t>
      </w:r>
      <w:r w:rsidR="00193893">
        <w:rPr>
          <w:rFonts w:ascii="Times New Roman" w:hAnsi="Times New Roman" w:cs="Times New Roman"/>
          <w:sz w:val="28"/>
          <w:szCs w:val="28"/>
        </w:rPr>
        <w:t>в</w:t>
      </w:r>
      <w:r w:rsidRPr="00382686">
        <w:rPr>
          <w:rFonts w:ascii="Times New Roman" w:hAnsi="Times New Roman" w:cs="Times New Roman"/>
          <w:sz w:val="28"/>
          <w:szCs w:val="28"/>
        </w:rPr>
        <w:t xml:space="preserve"> целях обеспечения транспортной безопасности</w:t>
      </w:r>
      <w:r w:rsidR="00D376B9">
        <w:rPr>
          <w:rFonts w:ascii="Times New Roman" w:hAnsi="Times New Roman" w:cs="Times New Roman"/>
          <w:sz w:val="28"/>
          <w:szCs w:val="28"/>
        </w:rPr>
        <w:t>.</w:t>
      </w:r>
    </w:p>
    <w:p w:rsidR="00382686" w:rsidRDefault="00D376B9" w:rsidP="008712DB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376B9">
        <w:rPr>
          <w:rFonts w:ascii="Times New Roman" w:hAnsi="Times New Roman" w:cs="Times New Roman"/>
          <w:i/>
          <w:sz w:val="28"/>
          <w:szCs w:val="28"/>
        </w:rPr>
        <w:t>Неисполнение Правил проведения досмотра, дополнительного досмотра, повторного досмотра в целях обеспечения транспортной безопасности, утвержденных приказом Минтранса России от 24.07.2015 №227</w:t>
      </w:r>
      <w:r w:rsidR="006C19B0">
        <w:rPr>
          <w:rFonts w:ascii="Times New Roman" w:hAnsi="Times New Roman" w:cs="Times New Roman"/>
          <w:i/>
          <w:sz w:val="28"/>
          <w:szCs w:val="28"/>
        </w:rPr>
        <w:t xml:space="preserve"> (далее – Правил-227)</w:t>
      </w:r>
      <w:r w:rsidRPr="00D376B9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нарушение </w:t>
      </w:r>
      <w:r w:rsidRPr="00D376B9">
        <w:rPr>
          <w:rFonts w:ascii="Times New Roman" w:hAnsi="Times New Roman" w:cs="Times New Roman"/>
          <w:bCs/>
          <w:i/>
          <w:sz w:val="28"/>
          <w:szCs w:val="28"/>
        </w:rPr>
        <w:t>Порядка разработки планов обеспечения транспортной безопасности объектов транспортной инфраструктуры и транспортных средств, утвержденного Приказом Минтранса России от 11.02.2010 №34</w:t>
      </w:r>
      <w:r w:rsidR="00BE1EF1">
        <w:rPr>
          <w:rFonts w:ascii="Times New Roman" w:hAnsi="Times New Roman" w:cs="Times New Roman"/>
          <w:bCs/>
          <w:i/>
          <w:sz w:val="28"/>
          <w:szCs w:val="28"/>
        </w:rPr>
        <w:t xml:space="preserve"> (далее – Порядок-34)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D27F91" w:rsidRDefault="0008601F" w:rsidP="008712DB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правил проведения предполетного досмотра, начиная </w:t>
      </w:r>
      <w:r w:rsidR="00CB6BCC">
        <w:rPr>
          <w:rFonts w:ascii="Times New Roman" w:hAnsi="Times New Roman" w:cs="Times New Roman"/>
          <w:sz w:val="28"/>
          <w:szCs w:val="28"/>
        </w:rPr>
        <w:t xml:space="preserve">с </w:t>
      </w:r>
      <w:r w:rsidR="0042701B">
        <w:rPr>
          <w:rFonts w:ascii="Times New Roman" w:hAnsi="Times New Roman" w:cs="Times New Roman"/>
          <w:sz w:val="28"/>
          <w:szCs w:val="28"/>
        </w:rPr>
        <w:t>организации досмотра</w:t>
      </w:r>
      <w:r w:rsidR="00CB6BCC">
        <w:rPr>
          <w:rFonts w:ascii="Times New Roman" w:hAnsi="Times New Roman" w:cs="Times New Roman"/>
          <w:sz w:val="28"/>
          <w:szCs w:val="28"/>
        </w:rPr>
        <w:t>,</w:t>
      </w:r>
      <w:r w:rsidR="0042701B">
        <w:rPr>
          <w:rFonts w:ascii="Times New Roman" w:hAnsi="Times New Roman" w:cs="Times New Roman"/>
          <w:sz w:val="28"/>
          <w:szCs w:val="28"/>
        </w:rPr>
        <w:t xml:space="preserve"> оборудования пунктов</w:t>
      </w:r>
      <w:r w:rsidR="00CB6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BCC">
        <w:rPr>
          <w:rFonts w:ascii="Times New Roman" w:hAnsi="Times New Roman" w:cs="Times New Roman"/>
          <w:sz w:val="28"/>
          <w:szCs w:val="28"/>
        </w:rPr>
        <w:t xml:space="preserve">досмотра </w:t>
      </w:r>
      <w:r w:rsidR="0042701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ротации сотрудников</w:t>
      </w:r>
      <w:r w:rsidR="003E59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интроскопами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заканчивая допуском предметов и веществ</w:t>
      </w:r>
      <w:r w:rsidR="005F16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запрещенных к перевозке на борту ВС;</w:t>
      </w:r>
    </w:p>
    <w:p w:rsidR="0008601F" w:rsidRDefault="0008601F" w:rsidP="008712DB">
      <w:pPr>
        <w:pStyle w:val="a7"/>
        <w:spacing w:after="0" w:line="240" w:lineRule="auto"/>
        <w:ind w:left="4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</w:t>
      </w:r>
      <w:r w:rsidRPr="0008601F">
        <w:rPr>
          <w:rFonts w:ascii="Times New Roman" w:hAnsi="Times New Roman" w:cs="Times New Roman"/>
          <w:i/>
          <w:sz w:val="28"/>
          <w:szCs w:val="28"/>
        </w:rPr>
        <w:t xml:space="preserve">исполнение </w:t>
      </w:r>
      <w:r w:rsidRPr="0008601F">
        <w:rPr>
          <w:rFonts w:ascii="Times New Roman" w:hAnsi="Times New Roman"/>
          <w:i/>
          <w:sz w:val="28"/>
          <w:szCs w:val="28"/>
        </w:rPr>
        <w:t>Правил проведения предполетного и послеполетного досмотров, утвержденных приказом М</w:t>
      </w:r>
      <w:r w:rsidR="005B4D0B">
        <w:rPr>
          <w:rFonts w:ascii="Times New Roman" w:hAnsi="Times New Roman"/>
          <w:i/>
          <w:sz w:val="28"/>
          <w:szCs w:val="28"/>
        </w:rPr>
        <w:t>интранса России от 25.07.2007 №</w:t>
      </w:r>
      <w:r w:rsidRPr="0008601F">
        <w:rPr>
          <w:rFonts w:ascii="Times New Roman" w:hAnsi="Times New Roman"/>
          <w:i/>
          <w:sz w:val="28"/>
          <w:szCs w:val="28"/>
        </w:rPr>
        <w:t>104 (далее – Правила-104)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193893" w:rsidRDefault="00193893" w:rsidP="008712DB">
      <w:pPr>
        <w:pStyle w:val="a7"/>
        <w:spacing w:after="0" w:line="240" w:lineRule="auto"/>
        <w:ind w:left="435"/>
        <w:jc w:val="both"/>
        <w:rPr>
          <w:rFonts w:ascii="Times New Roman" w:hAnsi="Times New Roman"/>
          <w:i/>
          <w:sz w:val="28"/>
          <w:szCs w:val="28"/>
        </w:rPr>
      </w:pPr>
    </w:p>
    <w:p w:rsidR="00017587" w:rsidRDefault="003E59B0" w:rsidP="008712DB">
      <w:pPr>
        <w:spacing w:line="240" w:lineRule="auto"/>
        <w:ind w:firstLine="360"/>
        <w:jc w:val="both"/>
      </w:pPr>
      <w:r>
        <w:t>Часто в</w:t>
      </w:r>
      <w:r w:rsidR="00017587">
        <w:t>стречаются и другие нарушения обязательных требований по авиационной безопасности:</w:t>
      </w:r>
    </w:p>
    <w:p w:rsidR="008D0FD6" w:rsidRPr="00017587" w:rsidRDefault="00D3705D" w:rsidP="008712DB">
      <w:pPr>
        <w:numPr>
          <w:ilvl w:val="0"/>
          <w:numId w:val="18"/>
        </w:numPr>
        <w:spacing w:after="0" w:line="240" w:lineRule="auto"/>
        <w:jc w:val="both"/>
      </w:pPr>
      <w:proofErr w:type="gramStart"/>
      <w:r w:rsidRPr="00017587">
        <w:rPr>
          <w:bCs/>
        </w:rPr>
        <w:t>обнаружение</w:t>
      </w:r>
      <w:proofErr w:type="gramEnd"/>
      <w:r w:rsidRPr="00017587">
        <w:rPr>
          <w:bCs/>
        </w:rPr>
        <w:t xml:space="preserve"> и распознавание характера событий, связанных с объектами видеонаблюдения, на основании данных видеонаблюдения и их обнаружение в произвольном месте и в произвольное время на критических элементах ОТИ аэропорта</w:t>
      </w:r>
      <w:r w:rsidR="003B1078">
        <w:rPr>
          <w:bCs/>
        </w:rPr>
        <w:t xml:space="preserve"> не реализовано</w:t>
      </w:r>
      <w:r w:rsidRPr="00017587">
        <w:rPr>
          <w:bCs/>
        </w:rPr>
        <w:t>;</w:t>
      </w:r>
    </w:p>
    <w:p w:rsidR="00BD5D92" w:rsidRPr="00BD5D92" w:rsidRDefault="00D3705D" w:rsidP="008712DB">
      <w:pPr>
        <w:numPr>
          <w:ilvl w:val="0"/>
          <w:numId w:val="18"/>
        </w:numPr>
        <w:spacing w:after="0" w:line="240" w:lineRule="auto"/>
        <w:jc w:val="both"/>
      </w:pPr>
      <w:proofErr w:type="gramStart"/>
      <w:r w:rsidRPr="00017587">
        <w:rPr>
          <w:bCs/>
        </w:rPr>
        <w:t>контролируемая</w:t>
      </w:r>
      <w:proofErr w:type="gramEnd"/>
      <w:r w:rsidRPr="00017587">
        <w:rPr>
          <w:bCs/>
        </w:rPr>
        <w:t xml:space="preserve"> зона грузовых терминалов находящихся за периметром аэропорта не соответствует требованиям нормативных правовых актов в сфере обеспечения авиационной безопасности</w:t>
      </w:r>
      <w:r w:rsidR="00BD5D92">
        <w:rPr>
          <w:bCs/>
        </w:rPr>
        <w:t>;</w:t>
      </w:r>
    </w:p>
    <w:p w:rsidR="008D0FD6" w:rsidRDefault="00D3705D" w:rsidP="00BD5D92">
      <w:pPr>
        <w:spacing w:after="0" w:line="240" w:lineRule="auto"/>
        <w:ind w:left="360"/>
        <w:jc w:val="both"/>
      </w:pPr>
      <w:r w:rsidRPr="00017587">
        <w:t xml:space="preserve"> </w:t>
      </w:r>
    </w:p>
    <w:p w:rsidR="00CC7FB8" w:rsidRPr="00017587" w:rsidRDefault="00CC7FB8" w:rsidP="00CC7FB8">
      <w:pPr>
        <w:spacing w:after="0" w:line="240" w:lineRule="auto"/>
        <w:ind w:left="720"/>
        <w:jc w:val="both"/>
      </w:pPr>
    </w:p>
    <w:p w:rsidR="00CC7FB8" w:rsidRDefault="00CC7FB8" w:rsidP="00CC7FB8">
      <w:pPr>
        <w:pStyle w:val="a7"/>
        <w:spacing w:after="0" w:line="240" w:lineRule="auto"/>
        <w:jc w:val="both"/>
        <w:rPr>
          <w:b/>
          <w:i/>
        </w:rPr>
      </w:pPr>
    </w:p>
    <w:p w:rsidR="0042701B" w:rsidRPr="0042701B" w:rsidRDefault="0042701B" w:rsidP="0042701B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42701B">
        <w:rPr>
          <w:rFonts w:eastAsia="Times New Roman"/>
          <w:bCs/>
          <w:lang w:eastAsia="ru-RU"/>
        </w:rPr>
        <w:t>Соответственно</w:t>
      </w:r>
      <w:r w:rsidR="003E59B0">
        <w:rPr>
          <w:rFonts w:eastAsia="Times New Roman"/>
          <w:bCs/>
          <w:lang w:eastAsia="ru-RU"/>
        </w:rPr>
        <w:t>,</w:t>
      </w:r>
      <w:r w:rsidRPr="0042701B">
        <w:rPr>
          <w:rFonts w:eastAsia="Times New Roman"/>
          <w:bCs/>
          <w:lang w:eastAsia="ru-RU"/>
        </w:rPr>
        <w:t xml:space="preserve"> за выявленные нарушения предприятия и их должностные лица привлекаются к административной ответственности по </w:t>
      </w:r>
      <w:proofErr w:type="spellStart"/>
      <w:r w:rsidRPr="0042701B">
        <w:rPr>
          <w:rFonts w:eastAsia="Times New Roman"/>
          <w:bCs/>
          <w:lang w:eastAsia="ru-RU"/>
        </w:rPr>
        <w:t>ст.ст</w:t>
      </w:r>
      <w:proofErr w:type="spellEnd"/>
      <w:r w:rsidRPr="0042701B">
        <w:rPr>
          <w:rFonts w:eastAsia="Times New Roman"/>
          <w:bCs/>
          <w:lang w:eastAsia="ru-RU"/>
        </w:rPr>
        <w:t>. 11.3.1</w:t>
      </w:r>
      <w:proofErr w:type="gramStart"/>
      <w:r w:rsidRPr="0042701B">
        <w:rPr>
          <w:rFonts w:eastAsia="Times New Roman"/>
          <w:bCs/>
          <w:lang w:eastAsia="ru-RU"/>
        </w:rPr>
        <w:t>,  11.15.1</w:t>
      </w:r>
      <w:proofErr w:type="gramEnd"/>
      <w:r w:rsidRPr="0042701B">
        <w:rPr>
          <w:rFonts w:eastAsia="Times New Roman"/>
          <w:bCs/>
          <w:lang w:eastAsia="ru-RU"/>
        </w:rPr>
        <w:t>, 11.15.2, 19.7.9 КоАП РФ</w:t>
      </w:r>
      <w:r w:rsidR="00D066F5">
        <w:rPr>
          <w:rFonts w:eastAsia="Times New Roman"/>
          <w:bCs/>
          <w:lang w:eastAsia="ru-RU"/>
        </w:rPr>
        <w:t>.</w:t>
      </w:r>
    </w:p>
    <w:p w:rsidR="00201EEC" w:rsidRDefault="00D066F5" w:rsidP="00201EEC">
      <w:pPr>
        <w:tabs>
          <w:tab w:val="left" w:pos="6847"/>
        </w:tabs>
        <w:spacing w:after="0" w:line="240" w:lineRule="auto"/>
        <w:ind w:firstLine="709"/>
        <w:jc w:val="both"/>
      </w:pPr>
      <w:r w:rsidRPr="00D066F5">
        <w:t>Помимо привлечения к административной ответственности</w:t>
      </w:r>
      <w:r>
        <w:t>, в результате проверок, Предприятию выдается предписание об устранении нарушений законодательства РФ, как определенная мера воздействия на Предприятие</w:t>
      </w:r>
      <w:r w:rsidR="00201EEC">
        <w:t xml:space="preserve">, что </w:t>
      </w:r>
      <w:r w:rsidR="00201EEC">
        <w:lastRenderedPageBreak/>
        <w:t xml:space="preserve">является одним из положительных моментов для лиц, непосредственно осуществляющих обеспечение авиационной и транспортной безопасности, </w:t>
      </w:r>
      <w:r w:rsidR="00F11525">
        <w:t>т.к. в соответствии с выданным предписанием</w:t>
      </w:r>
      <w:r w:rsidR="00201EEC">
        <w:t>, предприятие должно обучить, обеспечить материальными средствами службу.</w:t>
      </w:r>
    </w:p>
    <w:p w:rsidR="00D066F5" w:rsidRDefault="00D066F5" w:rsidP="00D066F5">
      <w:pPr>
        <w:tabs>
          <w:tab w:val="left" w:pos="6847"/>
        </w:tabs>
        <w:spacing w:after="0" w:line="240" w:lineRule="auto"/>
        <w:ind w:firstLine="709"/>
        <w:jc w:val="both"/>
      </w:pPr>
      <w:r>
        <w:t xml:space="preserve">В </w:t>
      </w:r>
      <w:r w:rsidRPr="000F404F">
        <w:t xml:space="preserve">выдаваемом </w:t>
      </w:r>
      <w:proofErr w:type="gramStart"/>
      <w:r w:rsidR="00F11525">
        <w:t xml:space="preserve">отделом </w:t>
      </w:r>
      <w:r w:rsidRPr="000F404F">
        <w:t xml:space="preserve"> предписании</w:t>
      </w:r>
      <w:proofErr w:type="gramEnd"/>
      <w:r w:rsidRPr="000F404F">
        <w:t xml:space="preserve"> обязательным условием является наличие срока исполнения предписания. Кроме того, обычно предписание содержит указание на обязательность представления информации об устранении выявленных нарушений законодательства, а также срок представления такой информации.  Статьей 19.5 КоАП РФ предусмотрена административная ответственность за невыполнение в установленный срок законного предписания органа, осуществляющего государственный надзор (контроль), об устранении нарушений законодательства.</w:t>
      </w:r>
    </w:p>
    <w:p w:rsidR="00D066F5" w:rsidRPr="00194602" w:rsidRDefault="00BD5D92" w:rsidP="00D066F5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Н</w:t>
      </w:r>
      <w:r w:rsidR="00D066F5" w:rsidRPr="00194602">
        <w:rPr>
          <w:rFonts w:eastAsia="Times New Roman"/>
          <w:bCs/>
          <w:lang w:eastAsia="ru-RU"/>
        </w:rPr>
        <w:t>еисполнение в срок предписани</w:t>
      </w:r>
      <w:r w:rsidR="00F11525">
        <w:rPr>
          <w:rFonts w:eastAsia="Times New Roman"/>
          <w:bCs/>
          <w:lang w:eastAsia="ru-RU"/>
        </w:rPr>
        <w:t>я</w:t>
      </w:r>
      <w:r w:rsidR="00D066F5" w:rsidRPr="00194602">
        <w:rPr>
          <w:rFonts w:eastAsia="Times New Roman"/>
          <w:bCs/>
          <w:lang w:eastAsia="ru-RU"/>
        </w:rPr>
        <w:t xml:space="preserve"> </w:t>
      </w:r>
      <w:r w:rsidR="00F11525">
        <w:rPr>
          <w:rFonts w:eastAsia="Times New Roman"/>
          <w:bCs/>
          <w:lang w:eastAsia="ru-RU"/>
        </w:rPr>
        <w:t>отдела</w:t>
      </w:r>
      <w:r w:rsidR="00D066F5" w:rsidRPr="00194602">
        <w:rPr>
          <w:rFonts w:eastAsia="Times New Roman"/>
          <w:bCs/>
          <w:lang w:eastAsia="ru-RU"/>
        </w:rPr>
        <w:t xml:space="preserve">, зачастую причиной этому служит нерасторопность и оставление </w:t>
      </w:r>
      <w:r w:rsidR="003E59B0">
        <w:rPr>
          <w:rFonts w:eastAsia="Times New Roman"/>
          <w:bCs/>
          <w:lang w:eastAsia="ru-RU"/>
        </w:rPr>
        <w:t xml:space="preserve">выполнения </w:t>
      </w:r>
      <w:r w:rsidR="00D066F5" w:rsidRPr="00194602">
        <w:rPr>
          <w:rFonts w:eastAsia="Times New Roman"/>
          <w:bCs/>
          <w:lang w:eastAsia="ru-RU"/>
        </w:rPr>
        <w:t>мероприятий на последующее время, так спустя 2-3 месяца</w:t>
      </w:r>
      <w:r w:rsidR="003E59B0">
        <w:rPr>
          <w:rFonts w:eastAsia="Times New Roman"/>
          <w:bCs/>
          <w:lang w:eastAsia="ru-RU"/>
        </w:rPr>
        <w:t>,</w:t>
      </w:r>
      <w:r w:rsidR="00D066F5" w:rsidRPr="00194602">
        <w:rPr>
          <w:rFonts w:eastAsia="Times New Roman"/>
          <w:bCs/>
          <w:lang w:eastAsia="ru-RU"/>
        </w:rPr>
        <w:t xml:space="preserve"> начинаются какие-то действия по исполнению и</w:t>
      </w:r>
      <w:r w:rsidR="003E59B0">
        <w:rPr>
          <w:rFonts w:eastAsia="Times New Roman"/>
          <w:bCs/>
          <w:lang w:eastAsia="ru-RU"/>
        </w:rPr>
        <w:t>,</w:t>
      </w:r>
      <w:r w:rsidR="00D066F5" w:rsidRPr="00194602">
        <w:rPr>
          <w:rFonts w:eastAsia="Times New Roman"/>
          <w:bCs/>
          <w:lang w:eastAsia="ru-RU"/>
        </w:rPr>
        <w:t xml:space="preserve"> соотв</w:t>
      </w:r>
      <w:r w:rsidR="00D066F5">
        <w:rPr>
          <w:rFonts w:eastAsia="Times New Roman"/>
          <w:bCs/>
          <w:lang w:eastAsia="ru-RU"/>
        </w:rPr>
        <w:t>етственно</w:t>
      </w:r>
      <w:r w:rsidR="003E59B0">
        <w:rPr>
          <w:rFonts w:eastAsia="Times New Roman"/>
          <w:bCs/>
          <w:lang w:eastAsia="ru-RU"/>
        </w:rPr>
        <w:t>,</w:t>
      </w:r>
      <w:r w:rsidR="00F11525">
        <w:rPr>
          <w:rFonts w:eastAsia="Times New Roman"/>
          <w:bCs/>
          <w:lang w:eastAsia="ru-RU"/>
        </w:rPr>
        <w:t xml:space="preserve"> Предприятие в отведенный в предписании срок </w:t>
      </w:r>
      <w:r w:rsidR="00D066F5">
        <w:rPr>
          <w:rFonts w:eastAsia="Times New Roman"/>
          <w:bCs/>
          <w:lang w:eastAsia="ru-RU"/>
        </w:rPr>
        <w:t>не укладыва</w:t>
      </w:r>
      <w:r w:rsidR="00F11525">
        <w:rPr>
          <w:rFonts w:eastAsia="Times New Roman"/>
          <w:bCs/>
          <w:lang w:eastAsia="ru-RU"/>
        </w:rPr>
        <w:t>е</w:t>
      </w:r>
      <w:r w:rsidR="00D066F5">
        <w:rPr>
          <w:rFonts w:eastAsia="Times New Roman"/>
          <w:bCs/>
          <w:lang w:eastAsia="ru-RU"/>
        </w:rPr>
        <w:t>тся</w:t>
      </w:r>
      <w:r>
        <w:rPr>
          <w:rFonts w:eastAsia="Times New Roman"/>
          <w:bCs/>
          <w:lang w:eastAsia="ru-RU"/>
        </w:rPr>
        <w:t>.</w:t>
      </w:r>
      <w:r w:rsidR="00D066F5">
        <w:rPr>
          <w:rFonts w:eastAsia="Times New Roman"/>
          <w:bCs/>
          <w:lang w:eastAsia="ru-RU"/>
        </w:rPr>
        <w:t xml:space="preserve"> </w:t>
      </w:r>
    </w:p>
    <w:p w:rsidR="00CC7FB8" w:rsidRPr="00D066F5" w:rsidRDefault="00CC7FB8" w:rsidP="00CC7FB8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6DA" w:rsidRPr="000F404F" w:rsidRDefault="00A136DA" w:rsidP="00A136DA">
      <w:pPr>
        <w:spacing w:after="0"/>
        <w:ind w:firstLine="709"/>
        <w:jc w:val="both"/>
        <w:rPr>
          <w:b/>
        </w:rPr>
      </w:pPr>
      <w:r w:rsidRPr="000F404F">
        <w:rPr>
          <w:b/>
        </w:rPr>
        <w:t xml:space="preserve">Дополнительные рекомендации подконтрольным субъектам по соблюдению обязательных требований </w:t>
      </w:r>
    </w:p>
    <w:p w:rsidR="00A136DA" w:rsidRPr="000F404F" w:rsidRDefault="00A136DA" w:rsidP="00A136DA">
      <w:pPr>
        <w:spacing w:after="0"/>
        <w:ind w:firstLine="709"/>
        <w:jc w:val="both"/>
      </w:pPr>
      <w:r w:rsidRPr="000F404F">
        <w:rPr>
          <w:b/>
        </w:rPr>
        <w:t xml:space="preserve">    </w:t>
      </w:r>
      <w:r w:rsidRPr="000F404F">
        <w:t xml:space="preserve"> В целях устранения типовых нарушений подконтрольными субъектами целесообразно:</w:t>
      </w:r>
    </w:p>
    <w:p w:rsidR="00A136DA" w:rsidRPr="000F404F" w:rsidRDefault="00A136DA" w:rsidP="00A136DA">
      <w:pPr>
        <w:spacing w:after="0"/>
        <w:ind w:firstLine="709"/>
        <w:jc w:val="both"/>
      </w:pPr>
      <w:r w:rsidRPr="000F404F">
        <w:t>1.Провести анализ причин и условий возникновения типовых массовых нарушений, разработать меры по организации их устранения, в том числе:</w:t>
      </w:r>
    </w:p>
    <w:p w:rsidR="00A136DA" w:rsidRPr="000F404F" w:rsidRDefault="00A136DA" w:rsidP="00A136DA">
      <w:pPr>
        <w:spacing w:after="0"/>
        <w:ind w:firstLine="709"/>
        <w:jc w:val="both"/>
      </w:pPr>
      <w:r w:rsidRPr="000F404F">
        <w:t xml:space="preserve">1.1. Провести дополнительное обучение </w:t>
      </w:r>
      <w:r w:rsidR="002E5855">
        <w:t>сотрудников</w:t>
      </w:r>
      <w:r w:rsidRPr="000F404F">
        <w:t xml:space="preserve"> </w:t>
      </w:r>
      <w:r w:rsidR="003E59B0">
        <w:t>требованиям</w:t>
      </w:r>
      <w:r w:rsidRPr="000F404F">
        <w:t xml:space="preserve"> нормативных правовых актов по обеспечению транспортной безопасности.</w:t>
      </w:r>
    </w:p>
    <w:p w:rsidR="00A136DA" w:rsidRPr="000F404F" w:rsidRDefault="00A136DA" w:rsidP="00A136DA">
      <w:pPr>
        <w:spacing w:after="0"/>
        <w:ind w:firstLine="709"/>
        <w:jc w:val="both"/>
      </w:pPr>
      <w:r w:rsidRPr="000F404F">
        <w:t>1.2.  Провести мониторинг существующей на СТИ системы контроля обеспечения соблюдения требований, предъявляемых к транспортной безопасности.</w:t>
      </w:r>
    </w:p>
    <w:p w:rsidR="00A136DA" w:rsidRPr="000F404F" w:rsidRDefault="00A136DA" w:rsidP="00A136DA">
      <w:pPr>
        <w:spacing w:after="0"/>
        <w:ind w:firstLine="709"/>
        <w:jc w:val="both"/>
      </w:pPr>
      <w:r w:rsidRPr="000F404F">
        <w:t>1.3. Усилить контроль за нарушениями, допускаемыми СТИ.</w:t>
      </w:r>
    </w:p>
    <w:p w:rsidR="00A136DA" w:rsidRPr="000F404F" w:rsidRDefault="00A136DA" w:rsidP="00A136DA">
      <w:pPr>
        <w:spacing w:after="0"/>
        <w:ind w:firstLine="709"/>
        <w:jc w:val="both"/>
      </w:pPr>
      <w:r w:rsidRPr="000F404F">
        <w:t>2. Проводить мониторинг количественных и качественных показателей допущенных нарушений с принятием дополнительных управленческих решений.</w:t>
      </w:r>
    </w:p>
    <w:p w:rsidR="00A136DA" w:rsidRPr="000F404F" w:rsidRDefault="00A136DA" w:rsidP="00A136DA">
      <w:pPr>
        <w:spacing w:after="0"/>
        <w:ind w:firstLine="709"/>
        <w:jc w:val="both"/>
      </w:pPr>
      <w:r w:rsidRPr="000F404F">
        <w:t xml:space="preserve">3. Предложить СТИ проведение в </w:t>
      </w:r>
      <w:r w:rsidR="00F11525">
        <w:t xml:space="preserve">отделе </w:t>
      </w:r>
      <w:proofErr w:type="gramStart"/>
      <w:r w:rsidR="00F11525">
        <w:t xml:space="preserve">НОАБПАСПОП </w:t>
      </w:r>
      <w:r w:rsidRPr="000F404F">
        <w:t xml:space="preserve"> консультаций</w:t>
      </w:r>
      <w:proofErr w:type="gramEnd"/>
      <w:r w:rsidRPr="000F404F">
        <w:t xml:space="preserve"> по разъяснению новых требований нормативных правовых актов, неоднозначных или неясных обязательных требований. </w:t>
      </w:r>
    </w:p>
    <w:p w:rsidR="003946C2" w:rsidRPr="003946C2" w:rsidRDefault="003946C2" w:rsidP="003946C2">
      <w:pPr>
        <w:pStyle w:val="a7"/>
        <w:spacing w:after="0" w:line="240" w:lineRule="auto"/>
        <w:jc w:val="both"/>
        <w:rPr>
          <w:bCs/>
          <w:i/>
          <w:color w:val="FF0000"/>
        </w:rPr>
      </w:pPr>
    </w:p>
    <w:p w:rsidR="008712DB" w:rsidRDefault="008712DB" w:rsidP="008712DB">
      <w:pPr>
        <w:spacing w:line="240" w:lineRule="auto"/>
        <w:jc w:val="center"/>
        <w:rPr>
          <w:rFonts w:eastAsia="Times New Roman"/>
          <w:b/>
          <w:bCs/>
          <w:lang w:eastAsia="ru-RU"/>
        </w:rPr>
      </w:pPr>
    </w:p>
    <w:p w:rsidR="00F11525" w:rsidRPr="00F11525" w:rsidRDefault="00F11525" w:rsidP="008712DB">
      <w:pPr>
        <w:spacing w:line="240" w:lineRule="auto"/>
        <w:jc w:val="center"/>
        <w:rPr>
          <w:rFonts w:eastAsia="Times New Roman"/>
          <w:bCs/>
          <w:lang w:eastAsia="ru-RU"/>
        </w:rPr>
      </w:pPr>
    </w:p>
    <w:p w:rsidR="00F11525" w:rsidRPr="00F11525" w:rsidRDefault="00F11525" w:rsidP="00F11525">
      <w:pPr>
        <w:spacing w:line="240" w:lineRule="auto"/>
        <w:rPr>
          <w:rFonts w:eastAsia="Times New Roman"/>
          <w:bCs/>
          <w:lang w:eastAsia="ru-RU"/>
        </w:rPr>
      </w:pPr>
      <w:r w:rsidRPr="00F11525">
        <w:rPr>
          <w:rFonts w:eastAsia="Times New Roman"/>
          <w:bCs/>
          <w:lang w:eastAsia="ru-RU"/>
        </w:rPr>
        <w:t xml:space="preserve">Начальник отдела НОАБПАСПОП                </w:t>
      </w:r>
      <w:r>
        <w:rPr>
          <w:rFonts w:eastAsia="Times New Roman"/>
          <w:bCs/>
          <w:lang w:eastAsia="ru-RU"/>
        </w:rPr>
        <w:t xml:space="preserve">                                       </w:t>
      </w:r>
      <w:r w:rsidRPr="00F11525">
        <w:rPr>
          <w:rFonts w:eastAsia="Times New Roman"/>
          <w:bCs/>
          <w:lang w:eastAsia="ru-RU"/>
        </w:rPr>
        <w:t xml:space="preserve">  И.Г. Миронов</w:t>
      </w:r>
    </w:p>
    <w:sectPr w:rsidR="00F11525" w:rsidRPr="00F11525" w:rsidSect="0056618F">
      <w:headerReference w:type="default" r:id="rId8"/>
      <w:headerReference w:type="first" r:id="rId9"/>
      <w:pgSz w:w="11906" w:h="16838" w:code="9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0E3" w:rsidRDefault="00DB40E3">
      <w:pPr>
        <w:spacing w:after="0" w:line="240" w:lineRule="auto"/>
      </w:pPr>
      <w:r>
        <w:separator/>
      </w:r>
    </w:p>
  </w:endnote>
  <w:endnote w:type="continuationSeparator" w:id="0">
    <w:p w:rsidR="00DB40E3" w:rsidRDefault="00DB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0E3" w:rsidRDefault="00DB40E3">
      <w:pPr>
        <w:spacing w:after="0" w:line="240" w:lineRule="auto"/>
      </w:pPr>
      <w:r>
        <w:separator/>
      </w:r>
    </w:p>
  </w:footnote>
  <w:footnote w:type="continuationSeparator" w:id="0">
    <w:p w:rsidR="00DB40E3" w:rsidRDefault="00DB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249052"/>
      <w:docPartObj>
        <w:docPartGallery w:val="Page Numbers (Top of Page)"/>
        <w:docPartUnique/>
      </w:docPartObj>
    </w:sdtPr>
    <w:sdtEndPr/>
    <w:sdtContent>
      <w:p w:rsidR="0056618F" w:rsidRDefault="00F468CC">
        <w:pPr>
          <w:pStyle w:val="a5"/>
          <w:jc w:val="center"/>
        </w:pPr>
        <w:r w:rsidRPr="00E003D2">
          <w:rPr>
            <w:sz w:val="24"/>
          </w:rPr>
          <w:fldChar w:fldCharType="begin"/>
        </w:r>
        <w:r w:rsidR="0056618F" w:rsidRPr="00E003D2">
          <w:rPr>
            <w:sz w:val="24"/>
          </w:rPr>
          <w:instrText>PAGE   \* MERGEFORMAT</w:instrText>
        </w:r>
        <w:r w:rsidRPr="00E003D2">
          <w:rPr>
            <w:sz w:val="24"/>
          </w:rPr>
          <w:fldChar w:fldCharType="separate"/>
        </w:r>
        <w:r w:rsidR="00B60251">
          <w:rPr>
            <w:noProof/>
            <w:sz w:val="24"/>
          </w:rPr>
          <w:t>4</w:t>
        </w:r>
        <w:r w:rsidRPr="00E003D2">
          <w:rPr>
            <w:sz w:val="24"/>
          </w:rPr>
          <w:fldChar w:fldCharType="end"/>
        </w:r>
      </w:p>
    </w:sdtContent>
  </w:sdt>
  <w:p w:rsidR="0056618F" w:rsidRDefault="005661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2"/>
      <w:tblW w:w="0" w:type="auto"/>
      <w:tblLook w:val="04A0" w:firstRow="1" w:lastRow="0" w:firstColumn="1" w:lastColumn="0" w:noHBand="0" w:noVBand="1"/>
    </w:tblPr>
    <w:tblGrid>
      <w:gridCol w:w="2235"/>
      <w:gridCol w:w="7336"/>
    </w:tblGrid>
    <w:tr w:rsidR="00332BCC" w:rsidTr="00383A8B">
      <w:trPr>
        <w:trHeight w:val="996"/>
      </w:trPr>
      <w:tc>
        <w:tcPr>
          <w:tcW w:w="2235" w:type="dxa"/>
        </w:tcPr>
        <w:p w:rsidR="00332BCC" w:rsidRDefault="00332BCC" w:rsidP="00383A8B">
          <w:pPr>
            <w:widowControl w:val="0"/>
            <w:adjustRightInd w:val="0"/>
            <w:ind w:firstLine="0"/>
            <w:jc w:val="center"/>
            <w:rPr>
              <w:b/>
              <w:sz w:val="22"/>
            </w:rPr>
          </w:pPr>
          <w:r w:rsidRPr="00646E4C">
            <w:rPr>
              <w:b/>
              <w:noProof/>
              <w:sz w:val="22"/>
            </w:rPr>
            <w:drawing>
              <wp:inline distT="0" distB="0" distL="0" distR="0">
                <wp:extent cx="750570" cy="655320"/>
                <wp:effectExtent l="19050" t="0" r="0" b="0"/>
                <wp:docPr id="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760" cy="651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2"/>
            </w:rPr>
            <w:t xml:space="preserve">                                  </w:t>
          </w:r>
        </w:p>
      </w:tc>
      <w:tc>
        <w:tcPr>
          <w:tcW w:w="7336" w:type="dxa"/>
        </w:tcPr>
        <w:p w:rsidR="00332BCC" w:rsidRPr="00646E4C" w:rsidRDefault="00332BCC" w:rsidP="00383A8B">
          <w:pPr>
            <w:widowControl w:val="0"/>
            <w:adjustRightInd w:val="0"/>
            <w:jc w:val="center"/>
            <w:rPr>
              <w:i/>
              <w:sz w:val="20"/>
            </w:rPr>
          </w:pPr>
          <w:r w:rsidRPr="00646E4C">
            <w:rPr>
              <w:i/>
              <w:sz w:val="20"/>
            </w:rPr>
            <w:t>УПРАВЛЕНИЕ ГОСУДАРСТВЕННОГО АВИАЦИОННОГО НАДЗОРА</w:t>
          </w:r>
        </w:p>
        <w:p w:rsidR="00332BCC" w:rsidRPr="00646E4C" w:rsidRDefault="00332BCC" w:rsidP="00383A8B">
          <w:pPr>
            <w:widowControl w:val="0"/>
            <w:adjustRightInd w:val="0"/>
            <w:jc w:val="center"/>
            <w:rPr>
              <w:i/>
              <w:sz w:val="20"/>
            </w:rPr>
          </w:pPr>
          <w:r w:rsidRPr="00646E4C">
            <w:rPr>
              <w:i/>
              <w:sz w:val="20"/>
            </w:rPr>
            <w:t xml:space="preserve">И </w:t>
          </w:r>
          <w:proofErr w:type="gramStart"/>
          <w:r w:rsidRPr="00646E4C">
            <w:rPr>
              <w:i/>
              <w:sz w:val="20"/>
            </w:rPr>
            <w:t>НАДЗОРА  ЗА</w:t>
          </w:r>
          <w:proofErr w:type="gramEnd"/>
          <w:r w:rsidRPr="00646E4C">
            <w:rPr>
              <w:i/>
              <w:sz w:val="20"/>
            </w:rPr>
            <w:t xml:space="preserve"> ОБЕСПЕЧЕНИЕМ ТРАНСПОРТНОЙ БЕЗОПАСНОСТИ</w:t>
          </w:r>
        </w:p>
        <w:p w:rsidR="00332BCC" w:rsidRPr="00646E4C" w:rsidRDefault="00332BCC" w:rsidP="00383A8B">
          <w:pPr>
            <w:widowControl w:val="0"/>
            <w:adjustRightInd w:val="0"/>
            <w:jc w:val="center"/>
            <w:rPr>
              <w:i/>
              <w:sz w:val="20"/>
            </w:rPr>
          </w:pPr>
          <w:r w:rsidRPr="00646E4C">
            <w:rPr>
              <w:i/>
              <w:sz w:val="20"/>
            </w:rPr>
            <w:t>ПО ДАЛЬНЕВОСТОЧНОМУ ФЕДЕРАЛЬНОМУ ОКРУГУ</w:t>
          </w:r>
        </w:p>
        <w:p w:rsidR="00332BCC" w:rsidRPr="00646E4C" w:rsidRDefault="00332BCC" w:rsidP="00383A8B">
          <w:pPr>
            <w:widowControl w:val="0"/>
            <w:adjustRightInd w:val="0"/>
            <w:jc w:val="center"/>
            <w:rPr>
              <w:i/>
              <w:sz w:val="20"/>
            </w:rPr>
          </w:pPr>
          <w:r w:rsidRPr="00646E4C">
            <w:rPr>
              <w:i/>
              <w:sz w:val="20"/>
            </w:rPr>
            <w:t>ФЕДЕРАЛЬНОЙ СЛУЖБЫ ПО НАДЗОРУ В СФЕРЕ ТРАНСПОРТА</w:t>
          </w:r>
        </w:p>
        <w:p w:rsidR="00332BCC" w:rsidRDefault="00332BCC" w:rsidP="00383A8B">
          <w:pPr>
            <w:widowControl w:val="0"/>
            <w:adjustRightInd w:val="0"/>
            <w:ind w:firstLine="0"/>
            <w:jc w:val="center"/>
            <w:rPr>
              <w:b/>
              <w:sz w:val="22"/>
            </w:rPr>
          </w:pPr>
        </w:p>
      </w:tc>
    </w:tr>
  </w:tbl>
  <w:p w:rsidR="00332BCC" w:rsidRDefault="00332B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3113"/>
    <w:multiLevelType w:val="hybridMultilevel"/>
    <w:tmpl w:val="D8EC80BE"/>
    <w:lvl w:ilvl="0" w:tplc="40C09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257C6"/>
    <w:multiLevelType w:val="hybridMultilevel"/>
    <w:tmpl w:val="2048EA8A"/>
    <w:lvl w:ilvl="0" w:tplc="3C3E6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E403F"/>
    <w:multiLevelType w:val="hybridMultilevel"/>
    <w:tmpl w:val="D2BA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3629A"/>
    <w:multiLevelType w:val="hybridMultilevel"/>
    <w:tmpl w:val="F2BCCDEE"/>
    <w:lvl w:ilvl="0" w:tplc="3C3E6D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2574D4B"/>
    <w:multiLevelType w:val="hybridMultilevel"/>
    <w:tmpl w:val="1CB834FC"/>
    <w:lvl w:ilvl="0" w:tplc="40C09502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BDA244B"/>
    <w:multiLevelType w:val="hybridMultilevel"/>
    <w:tmpl w:val="1C30BE5E"/>
    <w:lvl w:ilvl="0" w:tplc="9C1E9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44F1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284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74B7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BE0E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22F5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4825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D8B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E08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4620D9"/>
    <w:multiLevelType w:val="hybridMultilevel"/>
    <w:tmpl w:val="9690A172"/>
    <w:lvl w:ilvl="0" w:tplc="3C3E6D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5D483C"/>
    <w:multiLevelType w:val="hybridMultilevel"/>
    <w:tmpl w:val="C7385AC6"/>
    <w:lvl w:ilvl="0" w:tplc="DDF0C52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B6B14"/>
    <w:multiLevelType w:val="hybridMultilevel"/>
    <w:tmpl w:val="7AA44B56"/>
    <w:lvl w:ilvl="0" w:tplc="3C3E6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65181"/>
    <w:multiLevelType w:val="hybridMultilevel"/>
    <w:tmpl w:val="301888F0"/>
    <w:lvl w:ilvl="0" w:tplc="666A7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A6FDC"/>
    <w:multiLevelType w:val="hybridMultilevel"/>
    <w:tmpl w:val="D1BCB1DE"/>
    <w:lvl w:ilvl="0" w:tplc="5BC60FB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39873079"/>
    <w:multiLevelType w:val="hybridMultilevel"/>
    <w:tmpl w:val="6CE06E54"/>
    <w:lvl w:ilvl="0" w:tplc="3C3E6D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104D16"/>
    <w:multiLevelType w:val="hybridMultilevel"/>
    <w:tmpl w:val="2ECEDA14"/>
    <w:lvl w:ilvl="0" w:tplc="666A75B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661AA"/>
    <w:multiLevelType w:val="hybridMultilevel"/>
    <w:tmpl w:val="46F6E176"/>
    <w:lvl w:ilvl="0" w:tplc="666A75B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771C14"/>
    <w:multiLevelType w:val="hybridMultilevel"/>
    <w:tmpl w:val="ADCE3150"/>
    <w:lvl w:ilvl="0" w:tplc="4AB8EF0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923A3"/>
    <w:multiLevelType w:val="hybridMultilevel"/>
    <w:tmpl w:val="E704370E"/>
    <w:lvl w:ilvl="0" w:tplc="666A75B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E5B79"/>
    <w:multiLevelType w:val="hybridMultilevel"/>
    <w:tmpl w:val="F008186E"/>
    <w:lvl w:ilvl="0" w:tplc="666A75B6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380460"/>
    <w:multiLevelType w:val="hybridMultilevel"/>
    <w:tmpl w:val="A7841E92"/>
    <w:lvl w:ilvl="0" w:tplc="1A9674C6">
      <w:start w:val="1"/>
      <w:numFmt w:val="bullet"/>
      <w:lvlText w:val="−"/>
      <w:lvlJc w:val="left"/>
      <w:pPr>
        <w:ind w:left="720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972C37"/>
    <w:multiLevelType w:val="hybridMultilevel"/>
    <w:tmpl w:val="1DA48472"/>
    <w:lvl w:ilvl="0" w:tplc="CBEE073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6D2336"/>
    <w:multiLevelType w:val="hybridMultilevel"/>
    <w:tmpl w:val="0A6C3C18"/>
    <w:lvl w:ilvl="0" w:tplc="E264BE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604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128C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2E0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7ECD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7289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066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C0E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C0C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13"/>
  </w:num>
  <w:num w:numId="9">
    <w:abstractNumId w:val="16"/>
  </w:num>
  <w:num w:numId="10">
    <w:abstractNumId w:val="15"/>
  </w:num>
  <w:num w:numId="11">
    <w:abstractNumId w:val="12"/>
  </w:num>
  <w:num w:numId="12">
    <w:abstractNumId w:val="9"/>
  </w:num>
  <w:num w:numId="13">
    <w:abstractNumId w:val="10"/>
  </w:num>
  <w:num w:numId="14">
    <w:abstractNumId w:val="7"/>
  </w:num>
  <w:num w:numId="15">
    <w:abstractNumId w:val="14"/>
  </w:num>
  <w:num w:numId="16">
    <w:abstractNumId w:val="4"/>
  </w:num>
  <w:num w:numId="17">
    <w:abstractNumId w:val="19"/>
  </w:num>
  <w:num w:numId="18">
    <w:abstractNumId w:val="8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94"/>
    <w:rsid w:val="00004E4F"/>
    <w:rsid w:val="0000777F"/>
    <w:rsid w:val="00017587"/>
    <w:rsid w:val="00022B83"/>
    <w:rsid w:val="0002759E"/>
    <w:rsid w:val="00027C8E"/>
    <w:rsid w:val="000317B2"/>
    <w:rsid w:val="00042C9D"/>
    <w:rsid w:val="0004609B"/>
    <w:rsid w:val="0006434E"/>
    <w:rsid w:val="00070224"/>
    <w:rsid w:val="0007730B"/>
    <w:rsid w:val="0008601F"/>
    <w:rsid w:val="000A489A"/>
    <w:rsid w:val="000D3478"/>
    <w:rsid w:val="000D7B90"/>
    <w:rsid w:val="000F0622"/>
    <w:rsid w:val="000F4B77"/>
    <w:rsid w:val="000F4F5C"/>
    <w:rsid w:val="00102764"/>
    <w:rsid w:val="001074BC"/>
    <w:rsid w:val="00123C7B"/>
    <w:rsid w:val="00124845"/>
    <w:rsid w:val="00130FB6"/>
    <w:rsid w:val="001462A1"/>
    <w:rsid w:val="00156402"/>
    <w:rsid w:val="00166A0F"/>
    <w:rsid w:val="00173EE6"/>
    <w:rsid w:val="0017544C"/>
    <w:rsid w:val="00175AEE"/>
    <w:rsid w:val="001869B7"/>
    <w:rsid w:val="00193893"/>
    <w:rsid w:val="00194602"/>
    <w:rsid w:val="0019718E"/>
    <w:rsid w:val="001A130B"/>
    <w:rsid w:val="001A2716"/>
    <w:rsid w:val="001B4A6B"/>
    <w:rsid w:val="001C1367"/>
    <w:rsid w:val="001D04D9"/>
    <w:rsid w:val="001F146E"/>
    <w:rsid w:val="00201EEC"/>
    <w:rsid w:val="00234624"/>
    <w:rsid w:val="00234B94"/>
    <w:rsid w:val="00263E5C"/>
    <w:rsid w:val="00266405"/>
    <w:rsid w:val="00277BA4"/>
    <w:rsid w:val="002924FA"/>
    <w:rsid w:val="00295D27"/>
    <w:rsid w:val="002B1314"/>
    <w:rsid w:val="002B227F"/>
    <w:rsid w:val="002C11F0"/>
    <w:rsid w:val="002D06F5"/>
    <w:rsid w:val="002E5855"/>
    <w:rsid w:val="002F0B36"/>
    <w:rsid w:val="00301F91"/>
    <w:rsid w:val="003132E5"/>
    <w:rsid w:val="003141DC"/>
    <w:rsid w:val="00314830"/>
    <w:rsid w:val="00314BF0"/>
    <w:rsid w:val="00316CA5"/>
    <w:rsid w:val="003212B4"/>
    <w:rsid w:val="00322429"/>
    <w:rsid w:val="00327168"/>
    <w:rsid w:val="00332BCC"/>
    <w:rsid w:val="00336656"/>
    <w:rsid w:val="003540DF"/>
    <w:rsid w:val="00357F28"/>
    <w:rsid w:val="0036520D"/>
    <w:rsid w:val="00373580"/>
    <w:rsid w:val="00382686"/>
    <w:rsid w:val="00387BA1"/>
    <w:rsid w:val="003946C2"/>
    <w:rsid w:val="00396C10"/>
    <w:rsid w:val="00397D35"/>
    <w:rsid w:val="003B1078"/>
    <w:rsid w:val="003B52DD"/>
    <w:rsid w:val="003C0CF3"/>
    <w:rsid w:val="003C4768"/>
    <w:rsid w:val="003D079F"/>
    <w:rsid w:val="003D4BC3"/>
    <w:rsid w:val="003E59B0"/>
    <w:rsid w:val="00400F2F"/>
    <w:rsid w:val="00404D26"/>
    <w:rsid w:val="004133C9"/>
    <w:rsid w:val="0042701B"/>
    <w:rsid w:val="00436FF0"/>
    <w:rsid w:val="00463E42"/>
    <w:rsid w:val="00470712"/>
    <w:rsid w:val="00487904"/>
    <w:rsid w:val="00493651"/>
    <w:rsid w:val="004B2751"/>
    <w:rsid w:val="004B415C"/>
    <w:rsid w:val="004C09A3"/>
    <w:rsid w:val="004C2051"/>
    <w:rsid w:val="004D0A38"/>
    <w:rsid w:val="004D3F00"/>
    <w:rsid w:val="004D6187"/>
    <w:rsid w:val="004D7500"/>
    <w:rsid w:val="004D75E8"/>
    <w:rsid w:val="004D77C7"/>
    <w:rsid w:val="004E2348"/>
    <w:rsid w:val="004E4D43"/>
    <w:rsid w:val="004E670C"/>
    <w:rsid w:val="004F38AF"/>
    <w:rsid w:val="004F4E4D"/>
    <w:rsid w:val="004F7E70"/>
    <w:rsid w:val="00500FFE"/>
    <w:rsid w:val="00501532"/>
    <w:rsid w:val="00510F54"/>
    <w:rsid w:val="0051425C"/>
    <w:rsid w:val="00524804"/>
    <w:rsid w:val="0056618F"/>
    <w:rsid w:val="00577472"/>
    <w:rsid w:val="0058061A"/>
    <w:rsid w:val="0059116D"/>
    <w:rsid w:val="005A47B4"/>
    <w:rsid w:val="005B1425"/>
    <w:rsid w:val="005B4D0B"/>
    <w:rsid w:val="005C1D68"/>
    <w:rsid w:val="005C5985"/>
    <w:rsid w:val="005C5EFE"/>
    <w:rsid w:val="005E1276"/>
    <w:rsid w:val="005E6211"/>
    <w:rsid w:val="005F1637"/>
    <w:rsid w:val="005F1710"/>
    <w:rsid w:val="005F17CD"/>
    <w:rsid w:val="005F31F2"/>
    <w:rsid w:val="005F6471"/>
    <w:rsid w:val="005F6A4E"/>
    <w:rsid w:val="005F7A4C"/>
    <w:rsid w:val="00616E22"/>
    <w:rsid w:val="00617B22"/>
    <w:rsid w:val="006237B0"/>
    <w:rsid w:val="0063601F"/>
    <w:rsid w:val="006512E7"/>
    <w:rsid w:val="00664AF1"/>
    <w:rsid w:val="00672291"/>
    <w:rsid w:val="00675E31"/>
    <w:rsid w:val="00680F3F"/>
    <w:rsid w:val="0068299A"/>
    <w:rsid w:val="006829A6"/>
    <w:rsid w:val="00691854"/>
    <w:rsid w:val="006A04D2"/>
    <w:rsid w:val="006B0FB5"/>
    <w:rsid w:val="006B1106"/>
    <w:rsid w:val="006B2594"/>
    <w:rsid w:val="006B7D31"/>
    <w:rsid w:val="006C19B0"/>
    <w:rsid w:val="006D0C00"/>
    <w:rsid w:val="006D7D73"/>
    <w:rsid w:val="006E3C35"/>
    <w:rsid w:val="0070369D"/>
    <w:rsid w:val="00716CCA"/>
    <w:rsid w:val="00741094"/>
    <w:rsid w:val="007412EE"/>
    <w:rsid w:val="007418EF"/>
    <w:rsid w:val="00745D51"/>
    <w:rsid w:val="00753050"/>
    <w:rsid w:val="007617FB"/>
    <w:rsid w:val="007640EA"/>
    <w:rsid w:val="00770A4B"/>
    <w:rsid w:val="00774AD6"/>
    <w:rsid w:val="00786DC7"/>
    <w:rsid w:val="0079398C"/>
    <w:rsid w:val="00794B25"/>
    <w:rsid w:val="00795797"/>
    <w:rsid w:val="007D4877"/>
    <w:rsid w:val="007D7E2A"/>
    <w:rsid w:val="007E4A88"/>
    <w:rsid w:val="007F2FEE"/>
    <w:rsid w:val="007F471C"/>
    <w:rsid w:val="00803E17"/>
    <w:rsid w:val="00805033"/>
    <w:rsid w:val="00817E8E"/>
    <w:rsid w:val="008251F7"/>
    <w:rsid w:val="00835C1B"/>
    <w:rsid w:val="00836E2A"/>
    <w:rsid w:val="008376C3"/>
    <w:rsid w:val="008402E2"/>
    <w:rsid w:val="008421AA"/>
    <w:rsid w:val="0084310D"/>
    <w:rsid w:val="00870375"/>
    <w:rsid w:val="008712DB"/>
    <w:rsid w:val="00874F8D"/>
    <w:rsid w:val="008A2A3C"/>
    <w:rsid w:val="008C28E0"/>
    <w:rsid w:val="008D0FD6"/>
    <w:rsid w:val="008D220F"/>
    <w:rsid w:val="008D4A74"/>
    <w:rsid w:val="008D655D"/>
    <w:rsid w:val="008E5ABA"/>
    <w:rsid w:val="008F25F6"/>
    <w:rsid w:val="008F6A44"/>
    <w:rsid w:val="008F710E"/>
    <w:rsid w:val="00911881"/>
    <w:rsid w:val="00911D77"/>
    <w:rsid w:val="0093666B"/>
    <w:rsid w:val="00953B8F"/>
    <w:rsid w:val="009622F5"/>
    <w:rsid w:val="009805C0"/>
    <w:rsid w:val="00981A8F"/>
    <w:rsid w:val="00983731"/>
    <w:rsid w:val="00984E0A"/>
    <w:rsid w:val="009A4E66"/>
    <w:rsid w:val="009A7CCD"/>
    <w:rsid w:val="009C0E72"/>
    <w:rsid w:val="009D3989"/>
    <w:rsid w:val="009E23E3"/>
    <w:rsid w:val="009F61DD"/>
    <w:rsid w:val="009F6F74"/>
    <w:rsid w:val="00A04D6B"/>
    <w:rsid w:val="00A05FCF"/>
    <w:rsid w:val="00A10CC2"/>
    <w:rsid w:val="00A136DA"/>
    <w:rsid w:val="00A1549E"/>
    <w:rsid w:val="00A15616"/>
    <w:rsid w:val="00A1577D"/>
    <w:rsid w:val="00A2673F"/>
    <w:rsid w:val="00A316DA"/>
    <w:rsid w:val="00A33888"/>
    <w:rsid w:val="00A71632"/>
    <w:rsid w:val="00A73D2C"/>
    <w:rsid w:val="00A91E79"/>
    <w:rsid w:val="00AA2E54"/>
    <w:rsid w:val="00AA6420"/>
    <w:rsid w:val="00AB071E"/>
    <w:rsid w:val="00AB27D9"/>
    <w:rsid w:val="00AD3BA0"/>
    <w:rsid w:val="00AD3C21"/>
    <w:rsid w:val="00AD4D02"/>
    <w:rsid w:val="00AF67E8"/>
    <w:rsid w:val="00AF7947"/>
    <w:rsid w:val="00B06D8C"/>
    <w:rsid w:val="00B14C3A"/>
    <w:rsid w:val="00B20675"/>
    <w:rsid w:val="00B27CFC"/>
    <w:rsid w:val="00B336FF"/>
    <w:rsid w:val="00B34300"/>
    <w:rsid w:val="00B348FE"/>
    <w:rsid w:val="00B40B3D"/>
    <w:rsid w:val="00B520D8"/>
    <w:rsid w:val="00B52EFB"/>
    <w:rsid w:val="00B60251"/>
    <w:rsid w:val="00B74D53"/>
    <w:rsid w:val="00B829DE"/>
    <w:rsid w:val="00B878FA"/>
    <w:rsid w:val="00B94D07"/>
    <w:rsid w:val="00BA12C8"/>
    <w:rsid w:val="00BA1B7F"/>
    <w:rsid w:val="00BA2A5E"/>
    <w:rsid w:val="00BD374F"/>
    <w:rsid w:val="00BD441E"/>
    <w:rsid w:val="00BD5D92"/>
    <w:rsid w:val="00BE1EF1"/>
    <w:rsid w:val="00BF26D0"/>
    <w:rsid w:val="00BF6181"/>
    <w:rsid w:val="00C546E0"/>
    <w:rsid w:val="00C7401A"/>
    <w:rsid w:val="00C8190D"/>
    <w:rsid w:val="00C877D3"/>
    <w:rsid w:val="00C94D32"/>
    <w:rsid w:val="00CA2E99"/>
    <w:rsid w:val="00CB014B"/>
    <w:rsid w:val="00CB6BCC"/>
    <w:rsid w:val="00CC6426"/>
    <w:rsid w:val="00CC738F"/>
    <w:rsid w:val="00CC7FB8"/>
    <w:rsid w:val="00CD3B69"/>
    <w:rsid w:val="00CE4A62"/>
    <w:rsid w:val="00CF0292"/>
    <w:rsid w:val="00CF5B19"/>
    <w:rsid w:val="00D066F5"/>
    <w:rsid w:val="00D209ED"/>
    <w:rsid w:val="00D27F91"/>
    <w:rsid w:val="00D3705D"/>
    <w:rsid w:val="00D376B9"/>
    <w:rsid w:val="00D43DB9"/>
    <w:rsid w:val="00D87CD1"/>
    <w:rsid w:val="00D957F6"/>
    <w:rsid w:val="00DA5817"/>
    <w:rsid w:val="00DB40E3"/>
    <w:rsid w:val="00DB562F"/>
    <w:rsid w:val="00DC0632"/>
    <w:rsid w:val="00DC17E5"/>
    <w:rsid w:val="00DD5521"/>
    <w:rsid w:val="00DF16BD"/>
    <w:rsid w:val="00DF2B5B"/>
    <w:rsid w:val="00DF58E4"/>
    <w:rsid w:val="00DF6675"/>
    <w:rsid w:val="00DF6B51"/>
    <w:rsid w:val="00E07953"/>
    <w:rsid w:val="00E26DAC"/>
    <w:rsid w:val="00E40D01"/>
    <w:rsid w:val="00E416DF"/>
    <w:rsid w:val="00E422DF"/>
    <w:rsid w:val="00E63D38"/>
    <w:rsid w:val="00E65248"/>
    <w:rsid w:val="00E67D8F"/>
    <w:rsid w:val="00E72B94"/>
    <w:rsid w:val="00E947A1"/>
    <w:rsid w:val="00E970C2"/>
    <w:rsid w:val="00EA3FA4"/>
    <w:rsid w:val="00EA4138"/>
    <w:rsid w:val="00EC3AA7"/>
    <w:rsid w:val="00EC583C"/>
    <w:rsid w:val="00EC7E5D"/>
    <w:rsid w:val="00ED651E"/>
    <w:rsid w:val="00ED7EC9"/>
    <w:rsid w:val="00EE2192"/>
    <w:rsid w:val="00EE21DA"/>
    <w:rsid w:val="00EF0B07"/>
    <w:rsid w:val="00EF2E26"/>
    <w:rsid w:val="00EF3C2B"/>
    <w:rsid w:val="00EF4187"/>
    <w:rsid w:val="00F01565"/>
    <w:rsid w:val="00F04E22"/>
    <w:rsid w:val="00F11525"/>
    <w:rsid w:val="00F36473"/>
    <w:rsid w:val="00F468CC"/>
    <w:rsid w:val="00F56F70"/>
    <w:rsid w:val="00F600A9"/>
    <w:rsid w:val="00F7225F"/>
    <w:rsid w:val="00F73FC9"/>
    <w:rsid w:val="00F80B7F"/>
    <w:rsid w:val="00F826F7"/>
    <w:rsid w:val="00FA2EF4"/>
    <w:rsid w:val="00FA3F94"/>
    <w:rsid w:val="00FB7FB6"/>
    <w:rsid w:val="00FD1F05"/>
    <w:rsid w:val="00FD3E05"/>
    <w:rsid w:val="00FD74F3"/>
    <w:rsid w:val="00FE15F9"/>
    <w:rsid w:val="00FE1CEF"/>
    <w:rsid w:val="00FE4C2E"/>
    <w:rsid w:val="00FE6A38"/>
    <w:rsid w:val="00FF0D4D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CD20E-0ADA-493D-A59D-FA1D6325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2E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02E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rsid w:val="008402E2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4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2E2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840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DC063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9">
    <w:name w:val="Subtitle"/>
    <w:basedOn w:val="a"/>
    <w:next w:val="a"/>
    <w:link w:val="aa"/>
    <w:uiPriority w:val="11"/>
    <w:qFormat/>
    <w:rsid w:val="00470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70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8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4E0A"/>
    <w:rPr>
      <w:rFonts w:ascii="Segoe UI" w:hAnsi="Segoe UI" w:cs="Segoe UI"/>
      <w:sz w:val="18"/>
      <w:szCs w:val="18"/>
    </w:rPr>
  </w:style>
  <w:style w:type="paragraph" w:customStyle="1" w:styleId="ad">
    <w:name w:val="Таблицы (моноширинный)"/>
    <w:basedOn w:val="a"/>
    <w:next w:val="a"/>
    <w:rsid w:val="003141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basedOn w:val="a0"/>
    <w:rsid w:val="003141DC"/>
    <w:rPr>
      <w:rFonts w:ascii="Times New Roman" w:hAnsi="Times New Roman" w:cs="Times New Roman" w:hint="default"/>
      <w:sz w:val="26"/>
      <w:szCs w:val="26"/>
    </w:rPr>
  </w:style>
  <w:style w:type="paragraph" w:styleId="ae">
    <w:name w:val="Body Text"/>
    <w:basedOn w:val="a"/>
    <w:link w:val="af"/>
    <w:uiPriority w:val="99"/>
    <w:rsid w:val="005C5985"/>
    <w:pPr>
      <w:spacing w:after="0" w:line="288" w:lineRule="auto"/>
      <w:ind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C59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332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32BCC"/>
    <w:rPr>
      <w:rFonts w:ascii="Times New Roman" w:hAnsi="Times New Roman" w:cs="Times New Roman"/>
      <w:sz w:val="28"/>
      <w:szCs w:val="28"/>
    </w:rPr>
  </w:style>
  <w:style w:type="table" w:styleId="af2">
    <w:name w:val="Table Grid"/>
    <w:basedOn w:val="a1"/>
    <w:uiPriority w:val="99"/>
    <w:rsid w:val="00332B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basedOn w:val="a0"/>
    <w:link w:val="a7"/>
    <w:uiPriority w:val="34"/>
    <w:rsid w:val="00623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10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8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7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6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9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8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5853-155E-4C62-8398-3A081E8A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2017-07-20T01:17:00Z</cp:lastPrinted>
  <dcterms:created xsi:type="dcterms:W3CDTF">2021-07-01T05:11:00Z</dcterms:created>
  <dcterms:modified xsi:type="dcterms:W3CDTF">2021-07-01T05:17:00Z</dcterms:modified>
</cp:coreProperties>
</file>